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CFB9" w14:textId="61A59E25" w:rsidR="007C77D7" w:rsidRPr="007C77D7" w:rsidRDefault="007C77D7" w:rsidP="007C77D7">
      <w:pPr>
        <w:widowControl w:val="0"/>
        <w:autoSpaceDE w:val="0"/>
        <w:autoSpaceDN w:val="0"/>
        <w:adjustRightInd w:val="0"/>
        <w:spacing w:after="0" w:line="240" w:lineRule="auto"/>
        <w:jc w:val="center"/>
        <w:rPr>
          <w:rFonts w:ascii="Times New Roman" w:hAnsi="Times New Roman"/>
          <w:sz w:val="28"/>
          <w:szCs w:val="28"/>
        </w:rPr>
      </w:pPr>
      <w:bookmarkStart w:id="0" w:name="P42"/>
      <w:bookmarkEnd w:id="0"/>
      <w:r w:rsidRPr="007C77D7">
        <w:rPr>
          <w:rFonts w:ascii="Times New Roman" w:hAnsi="Times New Roman"/>
          <w:sz w:val="28"/>
          <w:szCs w:val="28"/>
        </w:rPr>
        <w:t xml:space="preserve">АДМИНИСТРАЦИЯ  </w:t>
      </w:r>
      <w:r w:rsidR="008873B4">
        <w:rPr>
          <w:rFonts w:ascii="Times New Roman" w:hAnsi="Times New Roman"/>
          <w:sz w:val="28"/>
          <w:szCs w:val="28"/>
        </w:rPr>
        <w:t>КРАСНОСЕЛЬЦОВСКОГО</w:t>
      </w:r>
    </w:p>
    <w:p w14:paraId="34EFEF1C" w14:textId="77777777" w:rsidR="007C77D7" w:rsidRPr="007C77D7" w:rsidRDefault="007C77D7" w:rsidP="007C77D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СЕЛЬСКОГО ПОСЕЛЕНИЯ</w:t>
      </w:r>
    </w:p>
    <w:p w14:paraId="73B4C53C" w14:textId="77777777" w:rsidR="007C77D7" w:rsidRPr="007C77D7" w:rsidRDefault="007C77D7" w:rsidP="007C77D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РУЗАЕВСКОГО МУНИЦИПАЛЬНОГО РАЙОНА</w:t>
      </w:r>
    </w:p>
    <w:p w14:paraId="78FF743F" w14:textId="77777777" w:rsidR="007C77D7" w:rsidRPr="007C77D7" w:rsidRDefault="007C77D7" w:rsidP="007C77D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РЕСПУБЛИКИ МОРДОВИЯ</w:t>
      </w:r>
    </w:p>
    <w:p w14:paraId="7B1B92FD" w14:textId="77777777" w:rsidR="007C77D7" w:rsidRPr="007C77D7" w:rsidRDefault="007C77D7" w:rsidP="007C77D7">
      <w:pPr>
        <w:widowControl w:val="0"/>
        <w:autoSpaceDE w:val="0"/>
        <w:autoSpaceDN w:val="0"/>
        <w:adjustRightInd w:val="0"/>
        <w:spacing w:after="0" w:line="240" w:lineRule="auto"/>
        <w:rPr>
          <w:rFonts w:ascii="Times New Roman" w:hAnsi="Times New Roman"/>
          <w:sz w:val="28"/>
          <w:szCs w:val="28"/>
        </w:rPr>
      </w:pPr>
    </w:p>
    <w:p w14:paraId="6BE2E8B9" w14:textId="77777777" w:rsidR="007C77D7" w:rsidRPr="00FB28BA" w:rsidRDefault="007C77D7" w:rsidP="007C77D7">
      <w:pPr>
        <w:widowControl w:val="0"/>
        <w:autoSpaceDE w:val="0"/>
        <w:autoSpaceDN w:val="0"/>
        <w:adjustRightInd w:val="0"/>
        <w:spacing w:after="0" w:line="240" w:lineRule="auto"/>
        <w:jc w:val="center"/>
        <w:rPr>
          <w:rFonts w:ascii="Times New Roman" w:hAnsi="Times New Roman"/>
          <w:b/>
          <w:sz w:val="32"/>
          <w:szCs w:val="32"/>
        </w:rPr>
      </w:pPr>
      <w:r w:rsidRPr="00FB28BA">
        <w:rPr>
          <w:rFonts w:ascii="Times New Roman" w:hAnsi="Times New Roman"/>
          <w:b/>
          <w:sz w:val="32"/>
          <w:szCs w:val="32"/>
        </w:rPr>
        <w:t xml:space="preserve">П О С Т А Н О В Л Е Н И Е </w:t>
      </w:r>
    </w:p>
    <w:p w14:paraId="7B06E1F0" w14:textId="77777777" w:rsidR="007C77D7" w:rsidRPr="007C77D7" w:rsidRDefault="007C77D7" w:rsidP="007C77D7">
      <w:pPr>
        <w:widowControl w:val="0"/>
        <w:autoSpaceDE w:val="0"/>
        <w:autoSpaceDN w:val="0"/>
        <w:adjustRightInd w:val="0"/>
        <w:spacing w:after="0" w:line="240" w:lineRule="auto"/>
        <w:jc w:val="center"/>
        <w:rPr>
          <w:rFonts w:ascii="Times New Roman" w:hAnsi="Times New Roman"/>
          <w:b/>
          <w:sz w:val="28"/>
          <w:szCs w:val="28"/>
        </w:rPr>
      </w:pPr>
    </w:p>
    <w:p w14:paraId="5216A135" w14:textId="26D2280B" w:rsidR="007C77D7" w:rsidRDefault="00CE0A0D" w:rsidP="007C77D7">
      <w:pPr>
        <w:widowControl w:val="0"/>
        <w:autoSpaceDE w:val="0"/>
        <w:autoSpaceDN w:val="0"/>
        <w:adjustRightInd w:val="0"/>
        <w:spacing w:after="0" w:line="240" w:lineRule="auto"/>
        <w:rPr>
          <w:rFonts w:ascii="Times New Roman" w:hAnsi="Times New Roman"/>
          <w:sz w:val="28"/>
          <w:szCs w:val="28"/>
        </w:rPr>
      </w:pPr>
      <w:r w:rsidRPr="00CE0A0D">
        <w:rPr>
          <w:rFonts w:ascii="Times New Roman" w:hAnsi="Times New Roman"/>
          <w:sz w:val="28"/>
          <w:szCs w:val="28"/>
        </w:rPr>
        <w:t xml:space="preserve">     </w:t>
      </w:r>
      <w:r w:rsidR="006E2DFB">
        <w:rPr>
          <w:rFonts w:ascii="Times New Roman" w:hAnsi="Times New Roman"/>
          <w:sz w:val="28"/>
          <w:szCs w:val="28"/>
        </w:rPr>
        <w:t xml:space="preserve"> </w:t>
      </w:r>
      <w:r w:rsidR="008873B4">
        <w:rPr>
          <w:rFonts w:ascii="Times New Roman" w:hAnsi="Times New Roman"/>
          <w:sz w:val="28"/>
          <w:szCs w:val="28"/>
        </w:rPr>
        <w:t xml:space="preserve">09.01.2023                                                                                                     </w:t>
      </w:r>
      <w:r w:rsidR="007C77D7" w:rsidRPr="00CE0A0D">
        <w:rPr>
          <w:rFonts w:ascii="Times New Roman" w:hAnsi="Times New Roman"/>
          <w:sz w:val="28"/>
          <w:szCs w:val="28"/>
        </w:rPr>
        <w:t>№</w:t>
      </w:r>
      <w:r w:rsidR="007C77D7" w:rsidRPr="007C77D7">
        <w:rPr>
          <w:rFonts w:ascii="Times New Roman" w:hAnsi="Times New Roman"/>
          <w:sz w:val="28"/>
          <w:szCs w:val="28"/>
        </w:rPr>
        <w:t xml:space="preserve"> </w:t>
      </w:r>
      <w:r w:rsidR="008873B4">
        <w:rPr>
          <w:rFonts w:ascii="Times New Roman" w:hAnsi="Times New Roman"/>
          <w:sz w:val="28"/>
          <w:szCs w:val="28"/>
        </w:rPr>
        <w:t>1</w:t>
      </w:r>
    </w:p>
    <w:p w14:paraId="6757085C" w14:textId="77777777" w:rsidR="008873B4" w:rsidRPr="007C77D7" w:rsidRDefault="008873B4" w:rsidP="007C77D7">
      <w:pPr>
        <w:widowControl w:val="0"/>
        <w:autoSpaceDE w:val="0"/>
        <w:autoSpaceDN w:val="0"/>
        <w:adjustRightInd w:val="0"/>
        <w:spacing w:after="0" w:line="240" w:lineRule="auto"/>
        <w:rPr>
          <w:rFonts w:ascii="Times New Roman" w:hAnsi="Times New Roman"/>
          <w:sz w:val="28"/>
          <w:szCs w:val="28"/>
        </w:rPr>
      </w:pPr>
    </w:p>
    <w:p w14:paraId="4933532F" w14:textId="6AF39E47" w:rsidR="007C77D7" w:rsidRDefault="008873B4" w:rsidP="007C77D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 Совхоз Красное Сельцо</w:t>
      </w:r>
    </w:p>
    <w:p w14:paraId="1F0BE80E" w14:textId="77777777" w:rsidR="008873B4" w:rsidRPr="007C77D7" w:rsidRDefault="008873B4" w:rsidP="007C77D7">
      <w:pPr>
        <w:widowControl w:val="0"/>
        <w:autoSpaceDE w:val="0"/>
        <w:autoSpaceDN w:val="0"/>
        <w:adjustRightInd w:val="0"/>
        <w:spacing w:after="0" w:line="240" w:lineRule="auto"/>
        <w:jc w:val="center"/>
        <w:rPr>
          <w:rFonts w:ascii="Times New Roman" w:hAnsi="Times New Roman"/>
          <w:sz w:val="28"/>
          <w:szCs w:val="28"/>
        </w:rPr>
      </w:pPr>
    </w:p>
    <w:p w14:paraId="510AFF40" w14:textId="77777777" w:rsidR="007C77D7" w:rsidRPr="007C77D7" w:rsidRDefault="007C77D7" w:rsidP="007C77D7">
      <w:pPr>
        <w:spacing w:after="0" w:line="240" w:lineRule="auto"/>
        <w:rPr>
          <w:rFonts w:ascii="Times New Roman" w:hAnsi="Times New Roman"/>
          <w:sz w:val="28"/>
          <w:szCs w:val="28"/>
        </w:rPr>
      </w:pPr>
    </w:p>
    <w:p w14:paraId="2DEF178A" w14:textId="382C3F08" w:rsidR="007C77D7" w:rsidRPr="007C77D7" w:rsidRDefault="007C77D7" w:rsidP="007C77D7">
      <w:pPr>
        <w:pStyle w:val="ConsPlusTitle"/>
        <w:jc w:val="center"/>
        <w:rPr>
          <w:rFonts w:ascii="Times New Roman" w:hAnsi="Times New Roman" w:cs="Times New Roman"/>
          <w:sz w:val="28"/>
          <w:szCs w:val="28"/>
        </w:rPr>
      </w:pPr>
      <w:bookmarkStart w:id="1" w:name="_Hlk93504705"/>
      <w:r w:rsidRPr="007C77D7">
        <w:rPr>
          <w:rFonts w:ascii="Times New Roman" w:hAnsi="Times New Roman" w:cs="Times New Roman"/>
          <w:sz w:val="28"/>
          <w:szCs w:val="28"/>
        </w:rPr>
        <w:t xml:space="preserve">Об утверждении Порядка учета бюджетных и денежных обязательств получателей средств бюджета </w:t>
      </w:r>
      <w:r w:rsidR="008873B4">
        <w:rPr>
          <w:rFonts w:ascii="Times New Roman" w:hAnsi="Times New Roman" w:cs="Times New Roman"/>
          <w:sz w:val="28"/>
          <w:szCs w:val="28"/>
        </w:rPr>
        <w:t>Красносельцовского</w:t>
      </w:r>
      <w:r w:rsidRPr="007C77D7">
        <w:rPr>
          <w:rFonts w:ascii="Times New Roman" w:hAnsi="Times New Roman" w:cs="Times New Roman"/>
          <w:sz w:val="28"/>
          <w:szCs w:val="28"/>
        </w:rPr>
        <w:t xml:space="preserve"> сельского поселения Рузаевского муниципального района Республики Мордовия</w:t>
      </w:r>
    </w:p>
    <w:bookmarkEnd w:id="1"/>
    <w:p w14:paraId="4866C214" w14:textId="77777777" w:rsidR="007C77D7" w:rsidRPr="007C77D7" w:rsidRDefault="007C77D7" w:rsidP="007C77D7">
      <w:pPr>
        <w:spacing w:after="0" w:line="240" w:lineRule="auto"/>
        <w:jc w:val="center"/>
        <w:rPr>
          <w:rFonts w:ascii="Times New Roman" w:hAnsi="Times New Roman"/>
          <w:sz w:val="28"/>
          <w:szCs w:val="28"/>
        </w:rPr>
      </w:pPr>
    </w:p>
    <w:p w14:paraId="293054E8" w14:textId="77777777" w:rsidR="007C77D7" w:rsidRPr="007C77D7" w:rsidRDefault="007C77D7" w:rsidP="007C77D7">
      <w:pPr>
        <w:spacing w:after="0" w:line="240" w:lineRule="auto"/>
        <w:rPr>
          <w:rFonts w:ascii="Times New Roman" w:hAnsi="Times New Roman"/>
          <w:sz w:val="28"/>
          <w:szCs w:val="28"/>
        </w:rPr>
      </w:pPr>
      <w:r w:rsidRPr="007C77D7">
        <w:rPr>
          <w:rFonts w:ascii="Times New Roman" w:hAnsi="Times New Roman"/>
          <w:sz w:val="28"/>
          <w:szCs w:val="28"/>
        </w:rPr>
        <w:t xml:space="preserve">          На основании </w:t>
      </w:r>
      <w:hyperlink r:id="rId6" w:history="1">
        <w:r w:rsidRPr="007C77D7">
          <w:rPr>
            <w:rStyle w:val="a6"/>
            <w:rFonts w:ascii="Times New Roman" w:hAnsi="Times New Roman"/>
            <w:sz w:val="28"/>
            <w:szCs w:val="28"/>
          </w:rPr>
          <w:t xml:space="preserve">статьи </w:t>
        </w:r>
      </w:hyperlink>
      <w:hyperlink r:id="rId7" w:history="1">
        <w:r w:rsidRPr="007C77D7">
          <w:rPr>
            <w:rStyle w:val="a6"/>
            <w:rFonts w:ascii="Times New Roman" w:hAnsi="Times New Roman"/>
            <w:sz w:val="28"/>
            <w:szCs w:val="28"/>
          </w:rPr>
          <w:t>219</w:t>
        </w:r>
      </w:hyperlink>
      <w:r w:rsidRPr="007C77D7">
        <w:rPr>
          <w:rFonts w:ascii="Times New Roman" w:hAnsi="Times New Roman"/>
          <w:sz w:val="28"/>
          <w:szCs w:val="28"/>
        </w:rPr>
        <w:t xml:space="preserve"> Бюджетного кодекса Российской Федерации,  </w:t>
      </w:r>
    </w:p>
    <w:p w14:paraId="3E360161" w14:textId="77777777" w:rsidR="007C77D7" w:rsidRPr="007C77D7" w:rsidRDefault="007C77D7" w:rsidP="007C77D7">
      <w:pPr>
        <w:spacing w:after="0" w:line="240" w:lineRule="auto"/>
        <w:rPr>
          <w:rFonts w:ascii="Times New Roman" w:hAnsi="Times New Roman"/>
          <w:sz w:val="28"/>
          <w:szCs w:val="28"/>
        </w:rPr>
      </w:pPr>
    </w:p>
    <w:p w14:paraId="38DFA973" w14:textId="57784E8D" w:rsidR="007C77D7" w:rsidRPr="007C77D7" w:rsidRDefault="007C77D7" w:rsidP="007C77D7">
      <w:pPr>
        <w:widowControl w:val="0"/>
        <w:autoSpaceDE w:val="0"/>
        <w:autoSpaceDN w:val="0"/>
        <w:adjustRightInd w:val="0"/>
        <w:spacing w:after="0" w:line="240" w:lineRule="auto"/>
        <w:jc w:val="center"/>
        <w:rPr>
          <w:rFonts w:ascii="Times New Roman" w:hAnsi="Times New Roman"/>
          <w:b/>
          <w:sz w:val="28"/>
          <w:szCs w:val="28"/>
        </w:rPr>
      </w:pPr>
      <w:r w:rsidRPr="007C77D7">
        <w:rPr>
          <w:rFonts w:ascii="Times New Roman" w:hAnsi="Times New Roman"/>
          <w:b/>
          <w:sz w:val="28"/>
          <w:szCs w:val="28"/>
        </w:rPr>
        <w:t xml:space="preserve">Администрация </w:t>
      </w:r>
      <w:r w:rsidR="008873B4">
        <w:rPr>
          <w:rFonts w:ascii="Times New Roman" w:hAnsi="Times New Roman"/>
          <w:b/>
          <w:sz w:val="28"/>
          <w:szCs w:val="28"/>
        </w:rPr>
        <w:t>Красносельцовского</w:t>
      </w:r>
      <w:r w:rsidRPr="007C77D7">
        <w:rPr>
          <w:rFonts w:ascii="Times New Roman" w:hAnsi="Times New Roman"/>
          <w:b/>
          <w:sz w:val="28"/>
          <w:szCs w:val="28"/>
        </w:rPr>
        <w:t xml:space="preserve"> сельского поселения </w:t>
      </w:r>
    </w:p>
    <w:p w14:paraId="777477FE" w14:textId="7D597762" w:rsidR="007C77D7" w:rsidRPr="00FB28BA" w:rsidRDefault="007C77D7" w:rsidP="00FB28BA">
      <w:pPr>
        <w:pStyle w:val="ConsPlusTitle"/>
        <w:jc w:val="center"/>
        <w:rPr>
          <w:rFonts w:ascii="Times New Roman" w:hAnsi="Times New Roman" w:cs="Times New Roman"/>
          <w:sz w:val="28"/>
          <w:szCs w:val="28"/>
        </w:rPr>
      </w:pPr>
      <w:r w:rsidRPr="007C77D7">
        <w:rPr>
          <w:rFonts w:ascii="Times New Roman" w:hAnsi="Times New Roman"/>
          <w:sz w:val="28"/>
          <w:szCs w:val="28"/>
        </w:rPr>
        <w:t xml:space="preserve">Рузаевского муниципального района </w:t>
      </w:r>
      <w:r w:rsidR="00754202" w:rsidRPr="007C77D7">
        <w:rPr>
          <w:rFonts w:ascii="Times New Roman" w:hAnsi="Times New Roman" w:cs="Times New Roman"/>
          <w:sz w:val="28"/>
          <w:szCs w:val="28"/>
        </w:rPr>
        <w:t>Республики Мордовия</w:t>
      </w:r>
    </w:p>
    <w:p w14:paraId="4A2C3599" w14:textId="77777777" w:rsidR="007C77D7" w:rsidRPr="007C77D7" w:rsidRDefault="007C77D7" w:rsidP="007C77D7">
      <w:pPr>
        <w:spacing w:after="0" w:line="240" w:lineRule="auto"/>
        <w:jc w:val="center"/>
        <w:rPr>
          <w:rFonts w:ascii="Times New Roman" w:hAnsi="Times New Roman"/>
          <w:b/>
          <w:sz w:val="28"/>
          <w:szCs w:val="28"/>
        </w:rPr>
      </w:pPr>
      <w:r w:rsidRPr="007C77D7">
        <w:rPr>
          <w:rFonts w:ascii="Times New Roman" w:hAnsi="Times New Roman"/>
          <w:b/>
          <w:sz w:val="28"/>
          <w:szCs w:val="28"/>
        </w:rPr>
        <w:t>ПОСТАНОВЛЯЕТ:</w:t>
      </w:r>
    </w:p>
    <w:p w14:paraId="1D10FED5" w14:textId="77777777" w:rsidR="007C77D7" w:rsidRPr="007C77D7" w:rsidRDefault="007C77D7" w:rsidP="007C77D7">
      <w:pPr>
        <w:spacing w:after="0" w:line="240" w:lineRule="auto"/>
        <w:jc w:val="center"/>
        <w:rPr>
          <w:rFonts w:ascii="Times New Roman" w:hAnsi="Times New Roman"/>
          <w:b/>
          <w:sz w:val="28"/>
          <w:szCs w:val="28"/>
        </w:rPr>
      </w:pPr>
    </w:p>
    <w:p w14:paraId="6D6CF2F9" w14:textId="7EE5CA1F" w:rsidR="00500AA5" w:rsidRDefault="007C77D7" w:rsidP="00FE0A51">
      <w:pPr>
        <w:widowControl w:val="0"/>
        <w:autoSpaceDE w:val="0"/>
        <w:autoSpaceDN w:val="0"/>
        <w:adjustRightInd w:val="0"/>
        <w:spacing w:after="0" w:line="240" w:lineRule="auto"/>
        <w:contextualSpacing/>
        <w:jc w:val="both"/>
        <w:rPr>
          <w:rFonts w:ascii="Times New Roman" w:hAnsi="Times New Roman"/>
          <w:sz w:val="28"/>
          <w:szCs w:val="28"/>
        </w:rPr>
      </w:pPr>
      <w:r w:rsidRPr="007C77D7">
        <w:rPr>
          <w:rFonts w:ascii="Times New Roman" w:hAnsi="Times New Roman"/>
          <w:sz w:val="28"/>
          <w:szCs w:val="28"/>
        </w:rPr>
        <w:t xml:space="preserve">            </w:t>
      </w:r>
      <w:r w:rsidR="006E2DFB">
        <w:rPr>
          <w:rFonts w:ascii="Times New Roman" w:hAnsi="Times New Roman"/>
          <w:sz w:val="28"/>
          <w:szCs w:val="28"/>
        </w:rPr>
        <w:t>1</w:t>
      </w:r>
      <w:r w:rsidRPr="007C77D7">
        <w:rPr>
          <w:rFonts w:ascii="Times New Roman" w:hAnsi="Times New Roman"/>
          <w:sz w:val="28"/>
          <w:szCs w:val="28"/>
        </w:rPr>
        <w:t>.</w:t>
      </w:r>
      <w:r>
        <w:rPr>
          <w:rFonts w:ascii="Times New Roman" w:hAnsi="Times New Roman"/>
          <w:sz w:val="28"/>
          <w:szCs w:val="28"/>
        </w:rPr>
        <w:t xml:space="preserve"> </w:t>
      </w:r>
      <w:r w:rsidR="006E2DFB" w:rsidRPr="007C77D7">
        <w:rPr>
          <w:rFonts w:ascii="Times New Roman" w:hAnsi="Times New Roman"/>
          <w:sz w:val="28"/>
          <w:szCs w:val="28"/>
        </w:rPr>
        <w:t xml:space="preserve">Утвердить </w:t>
      </w:r>
      <w:bookmarkStart w:id="2" w:name="Par22"/>
      <w:bookmarkEnd w:id="2"/>
      <w:r w:rsidR="006E2DFB" w:rsidRPr="007C77D7">
        <w:rPr>
          <w:rFonts w:ascii="Times New Roman" w:hAnsi="Times New Roman"/>
          <w:sz w:val="28"/>
          <w:szCs w:val="28"/>
        </w:rPr>
        <w:t xml:space="preserve">Порядок учета бюджетных и денежных обязательств получателей средств бюджета </w:t>
      </w:r>
      <w:r w:rsidR="008873B4">
        <w:rPr>
          <w:rFonts w:ascii="Times New Roman" w:hAnsi="Times New Roman"/>
          <w:sz w:val="28"/>
          <w:szCs w:val="28"/>
        </w:rPr>
        <w:t>Красносельцовского</w:t>
      </w:r>
      <w:r w:rsidR="006E2DFB" w:rsidRPr="007C77D7">
        <w:rPr>
          <w:rFonts w:ascii="Times New Roman" w:hAnsi="Times New Roman"/>
          <w:sz w:val="28"/>
          <w:szCs w:val="28"/>
        </w:rPr>
        <w:t xml:space="preserve"> сельского поселения Рузаевского муниципаль</w:t>
      </w:r>
      <w:r w:rsidR="006E2DFB">
        <w:rPr>
          <w:rFonts w:ascii="Times New Roman" w:hAnsi="Times New Roman"/>
          <w:sz w:val="28"/>
          <w:szCs w:val="28"/>
        </w:rPr>
        <w:t>ного района Республики Мордовия</w:t>
      </w:r>
      <w:r w:rsidR="006E2DFB" w:rsidRPr="007C77D7">
        <w:rPr>
          <w:rFonts w:ascii="Times New Roman" w:hAnsi="Times New Roman"/>
          <w:sz w:val="28"/>
          <w:szCs w:val="28"/>
        </w:rPr>
        <w:t>.</w:t>
      </w:r>
    </w:p>
    <w:p w14:paraId="300CF976" w14:textId="2EDFA4A3" w:rsidR="007C77D7" w:rsidRPr="00754202" w:rsidRDefault="00500AA5" w:rsidP="00FE0A51">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            </w:t>
      </w:r>
      <w:r w:rsidR="006E2DFB">
        <w:rPr>
          <w:rFonts w:ascii="Times New Roman" w:hAnsi="Times New Roman"/>
          <w:sz w:val="28"/>
          <w:szCs w:val="28"/>
        </w:rPr>
        <w:t>2</w:t>
      </w:r>
      <w:r>
        <w:rPr>
          <w:rFonts w:ascii="Times New Roman" w:hAnsi="Times New Roman"/>
          <w:sz w:val="28"/>
          <w:szCs w:val="28"/>
        </w:rPr>
        <w:t xml:space="preserve">. </w:t>
      </w:r>
      <w:r w:rsidR="006E2DFB">
        <w:rPr>
          <w:rFonts w:ascii="Times New Roman" w:hAnsi="Times New Roman"/>
          <w:sz w:val="28"/>
          <w:szCs w:val="28"/>
        </w:rPr>
        <w:t>Считать утратившим силу</w:t>
      </w:r>
      <w:r w:rsidR="00927471">
        <w:rPr>
          <w:rFonts w:ascii="Times New Roman" w:hAnsi="Times New Roman"/>
          <w:sz w:val="28"/>
          <w:szCs w:val="28"/>
        </w:rPr>
        <w:t>:</w:t>
      </w:r>
      <w:r w:rsidR="006E2DFB">
        <w:rPr>
          <w:rFonts w:ascii="Times New Roman" w:hAnsi="Times New Roman"/>
          <w:sz w:val="28"/>
          <w:szCs w:val="28"/>
        </w:rPr>
        <w:t xml:space="preserve"> </w:t>
      </w:r>
      <w:r w:rsidR="00927471">
        <w:rPr>
          <w:rFonts w:ascii="Times New Roman" w:hAnsi="Times New Roman"/>
          <w:sz w:val="28"/>
          <w:szCs w:val="28"/>
        </w:rPr>
        <w:t>П</w:t>
      </w:r>
      <w:r w:rsidR="006E2DFB">
        <w:rPr>
          <w:rFonts w:ascii="Times New Roman" w:hAnsi="Times New Roman"/>
          <w:sz w:val="28"/>
          <w:szCs w:val="28"/>
        </w:rPr>
        <w:t>остановление</w:t>
      </w:r>
      <w:r w:rsidR="00B048B9">
        <w:rPr>
          <w:rFonts w:ascii="Times New Roman" w:hAnsi="Times New Roman"/>
          <w:sz w:val="28"/>
          <w:szCs w:val="28"/>
        </w:rPr>
        <w:t xml:space="preserve"> администрации</w:t>
      </w:r>
      <w:r w:rsidR="006E2DFB">
        <w:rPr>
          <w:rFonts w:ascii="Times New Roman" w:hAnsi="Times New Roman"/>
          <w:sz w:val="28"/>
          <w:szCs w:val="28"/>
        </w:rPr>
        <w:t xml:space="preserve"> </w:t>
      </w:r>
      <w:r w:rsidR="008873B4">
        <w:rPr>
          <w:rFonts w:ascii="Times New Roman" w:hAnsi="Times New Roman"/>
          <w:bCs/>
          <w:sz w:val="28"/>
          <w:szCs w:val="28"/>
        </w:rPr>
        <w:t>Красносельцовского</w:t>
      </w:r>
      <w:r w:rsidR="00754202" w:rsidRPr="00754202">
        <w:rPr>
          <w:rFonts w:ascii="Times New Roman" w:hAnsi="Times New Roman"/>
          <w:bCs/>
          <w:sz w:val="28"/>
          <w:szCs w:val="28"/>
        </w:rPr>
        <w:t xml:space="preserve"> сельского поселения Рузаевского муниципального района</w:t>
      </w:r>
      <w:r w:rsidR="00754202">
        <w:rPr>
          <w:rFonts w:ascii="Times New Roman" w:hAnsi="Times New Roman"/>
          <w:bCs/>
          <w:sz w:val="28"/>
          <w:szCs w:val="28"/>
        </w:rPr>
        <w:t xml:space="preserve"> </w:t>
      </w:r>
      <w:r w:rsidR="00754202" w:rsidRPr="00754202">
        <w:rPr>
          <w:rFonts w:ascii="Times New Roman" w:hAnsi="Times New Roman"/>
          <w:bCs/>
          <w:sz w:val="28"/>
          <w:szCs w:val="28"/>
        </w:rPr>
        <w:t>Республики Мордовия</w:t>
      </w:r>
      <w:r w:rsidR="00754202">
        <w:rPr>
          <w:rFonts w:ascii="Times New Roman" w:hAnsi="Times New Roman"/>
          <w:bCs/>
          <w:sz w:val="28"/>
          <w:szCs w:val="28"/>
        </w:rPr>
        <w:t xml:space="preserve"> </w:t>
      </w:r>
      <w:r w:rsidR="006E2DFB">
        <w:rPr>
          <w:rFonts w:ascii="Times New Roman" w:hAnsi="Times New Roman"/>
          <w:sz w:val="28"/>
          <w:szCs w:val="28"/>
        </w:rPr>
        <w:t>№</w:t>
      </w:r>
      <w:r w:rsidR="008873B4">
        <w:rPr>
          <w:rFonts w:ascii="Times New Roman" w:hAnsi="Times New Roman"/>
          <w:sz w:val="28"/>
          <w:szCs w:val="28"/>
        </w:rPr>
        <w:t xml:space="preserve"> 9</w:t>
      </w:r>
      <w:r w:rsidR="006E2DFB">
        <w:rPr>
          <w:rFonts w:ascii="Times New Roman" w:hAnsi="Times New Roman"/>
          <w:sz w:val="28"/>
          <w:szCs w:val="28"/>
        </w:rPr>
        <w:t xml:space="preserve"> от </w:t>
      </w:r>
      <w:r w:rsidR="008873B4">
        <w:rPr>
          <w:rFonts w:ascii="Times New Roman" w:hAnsi="Times New Roman"/>
          <w:sz w:val="28"/>
          <w:szCs w:val="28"/>
        </w:rPr>
        <w:t>07.02.2022</w:t>
      </w:r>
      <w:r w:rsidR="006E2DFB">
        <w:rPr>
          <w:rFonts w:ascii="Times New Roman" w:hAnsi="Times New Roman"/>
          <w:sz w:val="28"/>
          <w:szCs w:val="28"/>
        </w:rPr>
        <w:t xml:space="preserve"> г. «</w:t>
      </w:r>
      <w:r w:rsidR="006E2DFB" w:rsidRPr="00500AA5">
        <w:rPr>
          <w:rFonts w:ascii="Times New Roman" w:hAnsi="Times New Roman"/>
          <w:sz w:val="28"/>
          <w:szCs w:val="28"/>
        </w:rPr>
        <w:t xml:space="preserve">Об утверждении Порядка учета бюджетных и денежных обязательств получателей средств бюджета </w:t>
      </w:r>
      <w:r w:rsidR="008873B4">
        <w:rPr>
          <w:rFonts w:ascii="Times New Roman" w:hAnsi="Times New Roman"/>
          <w:sz w:val="28"/>
          <w:szCs w:val="28"/>
        </w:rPr>
        <w:t>Красносельцовского</w:t>
      </w:r>
      <w:r w:rsidR="006E2DFB" w:rsidRPr="00500AA5">
        <w:rPr>
          <w:rFonts w:ascii="Times New Roman" w:hAnsi="Times New Roman"/>
          <w:sz w:val="28"/>
          <w:szCs w:val="28"/>
        </w:rPr>
        <w:t xml:space="preserve"> сельского поселения Рузаевского муниципального района Республики Мордовия</w:t>
      </w:r>
      <w:r w:rsidR="006E2DFB">
        <w:rPr>
          <w:rFonts w:ascii="Times New Roman" w:hAnsi="Times New Roman"/>
          <w:sz w:val="28"/>
          <w:szCs w:val="28"/>
        </w:rPr>
        <w:t>».</w:t>
      </w:r>
    </w:p>
    <w:p w14:paraId="44899722" w14:textId="4462E715" w:rsidR="008873B4" w:rsidRDefault="007C77D7" w:rsidP="00FE0A51">
      <w:pPr>
        <w:spacing w:after="0" w:line="240" w:lineRule="auto"/>
        <w:ind w:hanging="709"/>
        <w:jc w:val="both"/>
        <w:rPr>
          <w:rFonts w:ascii="Times New Roman" w:hAnsi="Times New Roman"/>
          <w:sz w:val="28"/>
          <w:szCs w:val="28"/>
        </w:rPr>
      </w:pPr>
      <w:r w:rsidRPr="007C77D7">
        <w:rPr>
          <w:rFonts w:ascii="Times New Roman" w:hAnsi="Times New Roman"/>
          <w:sz w:val="28"/>
          <w:szCs w:val="28"/>
        </w:rPr>
        <w:t xml:space="preserve">                      </w:t>
      </w:r>
      <w:r w:rsidR="00500AA5">
        <w:rPr>
          <w:rFonts w:ascii="Times New Roman" w:hAnsi="Times New Roman"/>
          <w:sz w:val="28"/>
          <w:szCs w:val="28"/>
        </w:rPr>
        <w:t>3</w:t>
      </w:r>
      <w:r w:rsidRPr="007C77D7">
        <w:rPr>
          <w:rFonts w:ascii="Times New Roman" w:hAnsi="Times New Roman"/>
          <w:sz w:val="28"/>
          <w:szCs w:val="28"/>
        </w:rPr>
        <w:t>.</w:t>
      </w:r>
      <w:r>
        <w:rPr>
          <w:rFonts w:ascii="Times New Roman" w:hAnsi="Times New Roman"/>
          <w:sz w:val="28"/>
          <w:szCs w:val="28"/>
        </w:rPr>
        <w:t xml:space="preserve"> </w:t>
      </w:r>
      <w:r w:rsidR="008873B4">
        <w:rPr>
          <w:rFonts w:ascii="Times New Roman" w:hAnsi="Times New Roman"/>
          <w:sz w:val="28"/>
          <w:szCs w:val="28"/>
        </w:rPr>
        <w:t>Контроль за исполнением настоящего Постановления оставляю за собой.</w:t>
      </w:r>
    </w:p>
    <w:p w14:paraId="7E1E7FFA" w14:textId="241B67FD" w:rsidR="00B94940" w:rsidRDefault="008873B4" w:rsidP="00FE0A51">
      <w:pPr>
        <w:pStyle w:val="ConsPlusNormal"/>
        <w:spacing w:before="220"/>
        <w:ind w:firstLine="540"/>
        <w:jc w:val="both"/>
        <w:rPr>
          <w:rFonts w:ascii="Times New Roman" w:hAnsi="Times New Roman" w:cs="Times New Roman"/>
          <w:color w:val="000000"/>
          <w:sz w:val="28"/>
          <w:szCs w:val="28"/>
        </w:rPr>
      </w:pPr>
      <w:r>
        <w:rPr>
          <w:rFonts w:ascii="Times New Roman" w:hAnsi="Times New Roman"/>
          <w:sz w:val="28"/>
          <w:szCs w:val="28"/>
        </w:rPr>
        <w:t xml:space="preserve">4. </w:t>
      </w:r>
      <w:bookmarkStart w:id="3" w:name="_Hlk95119339"/>
      <w:r w:rsidR="00B94940">
        <w:rPr>
          <w:rFonts w:ascii="Times New Roman" w:hAnsi="Times New Roman" w:cs="Times New Roman"/>
          <w:color w:val="000000"/>
          <w:sz w:val="28"/>
          <w:szCs w:val="28"/>
        </w:rPr>
        <w:t xml:space="preserve">Настоящее постановление вступает в </w:t>
      </w:r>
      <w:r w:rsidR="00B94940">
        <w:rPr>
          <w:rFonts w:ascii="Times New Roman" w:hAnsi="Times New Roman" w:cs="Times New Roman"/>
          <w:sz w:val="28"/>
          <w:szCs w:val="28"/>
        </w:rPr>
        <w:t xml:space="preserve">силу с момента официального опубликования в информационном бюллетене Красносельцовского сельского поселения </w:t>
      </w:r>
      <w:bookmarkStart w:id="4" w:name="_Hlk95123272"/>
      <w:r w:rsidR="00B94940">
        <w:rPr>
          <w:rFonts w:ascii="Times New Roman" w:hAnsi="Times New Roman" w:cs="Times New Roman"/>
          <w:sz w:val="28"/>
          <w:szCs w:val="28"/>
        </w:rPr>
        <w:t>Рузаевского муниципального района Республики Мордовия</w:t>
      </w:r>
      <w:bookmarkEnd w:id="4"/>
      <w:r w:rsidR="00B94940">
        <w:rPr>
          <w:rFonts w:ascii="Times New Roman" w:hAnsi="Times New Roman" w:cs="Times New Roman"/>
          <w:sz w:val="28"/>
          <w:szCs w:val="28"/>
        </w:rPr>
        <w:t xml:space="preserve"> и подлежит размещению на официальном сайте органов местного самоуправления</w:t>
      </w:r>
      <w:r w:rsidR="00B94940">
        <w:rPr>
          <w:rFonts w:ascii="Times New Roman" w:hAnsi="Times New Roman" w:cs="Times New Roman"/>
          <w:color w:val="000000"/>
          <w:sz w:val="28"/>
          <w:szCs w:val="28"/>
        </w:rPr>
        <w:t xml:space="preserve"> Рузаевского муниципального района на странице Красносельцовского сельского поселения в сети «Интернет» по адресу: www.ruzaevka-rm.ru.и распространяет действие на правоотношение, возникшие </w:t>
      </w:r>
      <w:r w:rsidR="00B94940">
        <w:rPr>
          <w:rFonts w:ascii="Times New Roman" w:hAnsi="Times New Roman" w:cs="Times New Roman"/>
          <w:bCs/>
          <w:color w:val="000000"/>
          <w:sz w:val="28"/>
          <w:szCs w:val="28"/>
        </w:rPr>
        <w:t>с 01 января 2023 года</w:t>
      </w:r>
      <w:r w:rsidR="00B94940">
        <w:rPr>
          <w:rFonts w:ascii="Times New Roman" w:hAnsi="Times New Roman" w:cs="Times New Roman"/>
          <w:color w:val="000000"/>
          <w:sz w:val="28"/>
          <w:szCs w:val="28"/>
        </w:rPr>
        <w:t>.</w:t>
      </w:r>
      <w:bookmarkEnd w:id="3"/>
    </w:p>
    <w:p w14:paraId="2147E5C0" w14:textId="732099F2" w:rsidR="008873B4" w:rsidRDefault="008873B4" w:rsidP="00FE0A51">
      <w:pPr>
        <w:spacing w:after="0" w:line="240" w:lineRule="auto"/>
        <w:ind w:firstLine="851"/>
        <w:jc w:val="both"/>
        <w:rPr>
          <w:rFonts w:ascii="Times New Roman" w:hAnsi="Times New Roman"/>
          <w:sz w:val="28"/>
          <w:szCs w:val="28"/>
        </w:rPr>
      </w:pPr>
    </w:p>
    <w:p w14:paraId="48B3F3A3" w14:textId="77777777" w:rsidR="007C77D7" w:rsidRPr="007C77D7" w:rsidRDefault="007C77D7" w:rsidP="00FE0A51">
      <w:pPr>
        <w:spacing w:after="0" w:line="240" w:lineRule="auto"/>
        <w:ind w:firstLine="60"/>
        <w:jc w:val="both"/>
        <w:rPr>
          <w:rFonts w:ascii="Times New Roman" w:hAnsi="Times New Roman"/>
          <w:b/>
          <w:bCs/>
          <w:sz w:val="28"/>
          <w:szCs w:val="28"/>
        </w:rPr>
      </w:pPr>
    </w:p>
    <w:p w14:paraId="3A969CF7" w14:textId="60F4F96C" w:rsidR="007C77D7" w:rsidRPr="007C77D7" w:rsidRDefault="007C77D7" w:rsidP="00FE0A51">
      <w:pPr>
        <w:spacing w:after="0" w:line="240" w:lineRule="auto"/>
        <w:jc w:val="both"/>
        <w:rPr>
          <w:rFonts w:ascii="Times New Roman" w:hAnsi="Times New Roman"/>
          <w:sz w:val="28"/>
          <w:szCs w:val="28"/>
        </w:rPr>
      </w:pPr>
      <w:r w:rsidRPr="007C77D7">
        <w:rPr>
          <w:rFonts w:ascii="Times New Roman" w:hAnsi="Times New Roman"/>
          <w:sz w:val="28"/>
          <w:szCs w:val="28"/>
        </w:rPr>
        <w:t xml:space="preserve">Глава </w:t>
      </w:r>
      <w:r w:rsidR="008873B4">
        <w:rPr>
          <w:rFonts w:ascii="Times New Roman" w:hAnsi="Times New Roman"/>
          <w:sz w:val="28"/>
          <w:szCs w:val="28"/>
        </w:rPr>
        <w:t>администрации Красносельцовского</w:t>
      </w:r>
      <w:r w:rsidRPr="007C77D7">
        <w:rPr>
          <w:rFonts w:ascii="Times New Roman" w:hAnsi="Times New Roman"/>
          <w:sz w:val="28"/>
          <w:szCs w:val="28"/>
        </w:rPr>
        <w:t xml:space="preserve"> </w:t>
      </w:r>
    </w:p>
    <w:p w14:paraId="3F108706" w14:textId="30D552B7" w:rsidR="007C77D7" w:rsidRPr="007C77D7" w:rsidRDefault="007C77D7" w:rsidP="00FE0A51">
      <w:pPr>
        <w:spacing w:after="0" w:line="240" w:lineRule="auto"/>
        <w:jc w:val="both"/>
        <w:rPr>
          <w:rFonts w:ascii="Times New Roman" w:hAnsi="Times New Roman"/>
          <w:sz w:val="28"/>
          <w:szCs w:val="28"/>
        </w:rPr>
      </w:pPr>
      <w:r w:rsidRPr="007C77D7">
        <w:rPr>
          <w:rFonts w:ascii="Times New Roman" w:hAnsi="Times New Roman"/>
          <w:sz w:val="28"/>
          <w:szCs w:val="28"/>
        </w:rPr>
        <w:t xml:space="preserve">сельского поселения                                                                        </w:t>
      </w:r>
      <w:r w:rsidR="008873B4">
        <w:rPr>
          <w:rFonts w:ascii="Times New Roman" w:hAnsi="Times New Roman"/>
          <w:sz w:val="28"/>
          <w:szCs w:val="28"/>
        </w:rPr>
        <w:t>Н.А. Лапаева</w:t>
      </w:r>
    </w:p>
    <w:p w14:paraId="33FC8A7F" w14:textId="77777777" w:rsidR="00B94940" w:rsidRPr="00B94940" w:rsidRDefault="00B94940" w:rsidP="00B94940">
      <w:pPr>
        <w:widowControl w:val="0"/>
        <w:autoSpaceDE w:val="0"/>
        <w:autoSpaceDN w:val="0"/>
        <w:spacing w:before="220" w:after="0" w:line="240" w:lineRule="auto"/>
        <w:jc w:val="both"/>
        <w:rPr>
          <w:rFonts w:ascii="Times New Roman" w:hAnsi="Times New Roman"/>
          <w:sz w:val="28"/>
          <w:szCs w:val="28"/>
          <w:lang w:eastAsia="ru-RU"/>
        </w:rPr>
      </w:pPr>
    </w:p>
    <w:p w14:paraId="7A59F669" w14:textId="77777777" w:rsidR="00B94940" w:rsidRPr="00B94940" w:rsidRDefault="00B94940" w:rsidP="00B94940">
      <w:pPr>
        <w:widowControl w:val="0"/>
        <w:autoSpaceDE w:val="0"/>
        <w:autoSpaceDN w:val="0"/>
        <w:spacing w:after="0" w:line="240" w:lineRule="auto"/>
        <w:outlineLvl w:val="0"/>
        <w:rPr>
          <w:rFonts w:ascii="Times New Roman" w:hAnsi="Times New Roman"/>
          <w:sz w:val="28"/>
          <w:szCs w:val="28"/>
          <w:lang w:eastAsia="ru-RU"/>
        </w:rPr>
      </w:pPr>
      <w:r w:rsidRPr="00B94940">
        <w:rPr>
          <w:rFonts w:ascii="Times New Roman" w:hAnsi="Times New Roman"/>
          <w:sz w:val="28"/>
          <w:szCs w:val="28"/>
          <w:lang w:eastAsia="ru-RU"/>
        </w:rPr>
        <w:t xml:space="preserve">                                                                                                                  Утвержден</w:t>
      </w:r>
    </w:p>
    <w:p w14:paraId="684F16E6" w14:textId="77777777" w:rsidR="00B94940" w:rsidRPr="00B94940" w:rsidRDefault="00B94940" w:rsidP="00B94940">
      <w:pPr>
        <w:widowControl w:val="0"/>
        <w:autoSpaceDE w:val="0"/>
        <w:autoSpaceDN w:val="0"/>
        <w:spacing w:after="0" w:line="240" w:lineRule="auto"/>
        <w:jc w:val="right"/>
        <w:rPr>
          <w:rFonts w:ascii="Times New Roman" w:hAnsi="Times New Roman"/>
          <w:sz w:val="28"/>
          <w:szCs w:val="28"/>
          <w:lang w:eastAsia="ru-RU"/>
        </w:rPr>
      </w:pPr>
      <w:r w:rsidRPr="00B94940">
        <w:rPr>
          <w:rFonts w:ascii="Times New Roman" w:hAnsi="Times New Roman"/>
          <w:sz w:val="28"/>
          <w:szCs w:val="28"/>
          <w:lang w:eastAsia="ru-RU"/>
        </w:rPr>
        <w:t>Постановлением</w:t>
      </w:r>
    </w:p>
    <w:p w14:paraId="3D2E6007" w14:textId="77777777" w:rsidR="00B94940" w:rsidRPr="00B94940" w:rsidRDefault="00B94940" w:rsidP="00B94940">
      <w:pPr>
        <w:widowControl w:val="0"/>
        <w:autoSpaceDE w:val="0"/>
        <w:autoSpaceDN w:val="0"/>
        <w:spacing w:after="0" w:line="240" w:lineRule="auto"/>
        <w:jc w:val="right"/>
        <w:rPr>
          <w:rFonts w:ascii="Times New Roman" w:hAnsi="Times New Roman"/>
          <w:sz w:val="28"/>
          <w:szCs w:val="28"/>
          <w:lang w:eastAsia="ru-RU"/>
        </w:rPr>
      </w:pPr>
      <w:r w:rsidRPr="00B94940">
        <w:rPr>
          <w:rFonts w:ascii="Times New Roman" w:hAnsi="Times New Roman"/>
          <w:sz w:val="28"/>
          <w:szCs w:val="28"/>
          <w:lang w:eastAsia="ru-RU"/>
        </w:rPr>
        <w:t>администрации Красносельцовского</w:t>
      </w:r>
    </w:p>
    <w:p w14:paraId="3726CAA7" w14:textId="77777777" w:rsidR="00B94940" w:rsidRPr="00B94940" w:rsidRDefault="00B94940" w:rsidP="00B94940">
      <w:pPr>
        <w:widowControl w:val="0"/>
        <w:autoSpaceDE w:val="0"/>
        <w:autoSpaceDN w:val="0"/>
        <w:spacing w:after="0" w:line="240" w:lineRule="auto"/>
        <w:jc w:val="right"/>
        <w:rPr>
          <w:rFonts w:ascii="Times New Roman" w:hAnsi="Times New Roman"/>
          <w:sz w:val="28"/>
          <w:szCs w:val="28"/>
          <w:lang w:eastAsia="ru-RU"/>
        </w:rPr>
      </w:pPr>
      <w:r w:rsidRPr="00B94940">
        <w:rPr>
          <w:rFonts w:ascii="Times New Roman" w:hAnsi="Times New Roman"/>
          <w:sz w:val="28"/>
          <w:szCs w:val="28"/>
          <w:lang w:eastAsia="ru-RU"/>
        </w:rPr>
        <w:t>сельского поселения Рузаевского</w:t>
      </w:r>
    </w:p>
    <w:p w14:paraId="663947E6" w14:textId="77777777" w:rsidR="00B94940" w:rsidRPr="00B94940" w:rsidRDefault="00B94940" w:rsidP="00B94940">
      <w:pPr>
        <w:widowControl w:val="0"/>
        <w:autoSpaceDE w:val="0"/>
        <w:autoSpaceDN w:val="0"/>
        <w:spacing w:after="0" w:line="240" w:lineRule="auto"/>
        <w:jc w:val="right"/>
        <w:rPr>
          <w:rFonts w:ascii="Times New Roman" w:hAnsi="Times New Roman"/>
          <w:sz w:val="28"/>
          <w:szCs w:val="28"/>
          <w:lang w:eastAsia="ru-RU"/>
        </w:rPr>
      </w:pPr>
      <w:r w:rsidRPr="00B94940">
        <w:rPr>
          <w:rFonts w:ascii="Times New Roman" w:hAnsi="Times New Roman"/>
          <w:sz w:val="28"/>
          <w:szCs w:val="28"/>
          <w:lang w:eastAsia="ru-RU"/>
        </w:rPr>
        <w:t>муниципального района</w:t>
      </w:r>
    </w:p>
    <w:p w14:paraId="3E883D96" w14:textId="77777777" w:rsidR="00B94940" w:rsidRPr="00B94940" w:rsidRDefault="00B94940" w:rsidP="00B94940">
      <w:pPr>
        <w:widowControl w:val="0"/>
        <w:autoSpaceDE w:val="0"/>
        <w:autoSpaceDN w:val="0"/>
        <w:spacing w:after="0" w:line="240" w:lineRule="auto"/>
        <w:jc w:val="right"/>
        <w:rPr>
          <w:rFonts w:ascii="Times New Roman" w:hAnsi="Times New Roman"/>
          <w:sz w:val="28"/>
          <w:szCs w:val="28"/>
          <w:lang w:eastAsia="ru-RU"/>
        </w:rPr>
      </w:pPr>
      <w:r w:rsidRPr="00B94940">
        <w:rPr>
          <w:rFonts w:ascii="Times New Roman" w:hAnsi="Times New Roman"/>
          <w:sz w:val="28"/>
          <w:szCs w:val="28"/>
          <w:lang w:eastAsia="ru-RU"/>
        </w:rPr>
        <w:t>Республики Мордовия</w:t>
      </w:r>
    </w:p>
    <w:p w14:paraId="0BAF8713" w14:textId="3521B796" w:rsidR="00B94940" w:rsidRPr="00B94940" w:rsidRDefault="00B94940" w:rsidP="00B94940">
      <w:pPr>
        <w:widowControl w:val="0"/>
        <w:autoSpaceDE w:val="0"/>
        <w:autoSpaceDN w:val="0"/>
        <w:spacing w:after="0" w:line="240" w:lineRule="auto"/>
        <w:jc w:val="right"/>
        <w:rPr>
          <w:rFonts w:ascii="Times New Roman" w:hAnsi="Times New Roman"/>
          <w:sz w:val="28"/>
          <w:szCs w:val="28"/>
          <w:lang w:eastAsia="ru-RU"/>
        </w:rPr>
      </w:pPr>
      <w:r w:rsidRPr="00B94940">
        <w:rPr>
          <w:rFonts w:ascii="Times New Roman" w:hAnsi="Times New Roman"/>
          <w:sz w:val="28"/>
          <w:szCs w:val="28"/>
          <w:lang w:eastAsia="ru-RU"/>
        </w:rPr>
        <w:t>от 0</w:t>
      </w:r>
      <w:r>
        <w:rPr>
          <w:rFonts w:ascii="Times New Roman" w:hAnsi="Times New Roman"/>
          <w:sz w:val="28"/>
          <w:szCs w:val="28"/>
          <w:lang w:eastAsia="ru-RU"/>
        </w:rPr>
        <w:t>9</w:t>
      </w:r>
      <w:r w:rsidRPr="00B94940">
        <w:rPr>
          <w:rFonts w:ascii="Times New Roman" w:hAnsi="Times New Roman"/>
          <w:sz w:val="28"/>
          <w:szCs w:val="28"/>
          <w:lang w:eastAsia="ru-RU"/>
        </w:rPr>
        <w:t>.0</w:t>
      </w:r>
      <w:r>
        <w:rPr>
          <w:rFonts w:ascii="Times New Roman" w:hAnsi="Times New Roman"/>
          <w:sz w:val="28"/>
          <w:szCs w:val="28"/>
          <w:lang w:eastAsia="ru-RU"/>
        </w:rPr>
        <w:t>1</w:t>
      </w:r>
      <w:r w:rsidRPr="00B94940">
        <w:rPr>
          <w:rFonts w:ascii="Times New Roman" w:hAnsi="Times New Roman"/>
          <w:sz w:val="28"/>
          <w:szCs w:val="28"/>
          <w:lang w:eastAsia="ru-RU"/>
        </w:rPr>
        <w:t>.202</w:t>
      </w:r>
      <w:r>
        <w:rPr>
          <w:rFonts w:ascii="Times New Roman" w:hAnsi="Times New Roman"/>
          <w:sz w:val="28"/>
          <w:szCs w:val="28"/>
          <w:lang w:eastAsia="ru-RU"/>
        </w:rPr>
        <w:t>3</w:t>
      </w:r>
      <w:r w:rsidRPr="00B94940">
        <w:rPr>
          <w:rFonts w:ascii="Times New Roman" w:hAnsi="Times New Roman"/>
          <w:sz w:val="28"/>
          <w:szCs w:val="28"/>
          <w:lang w:eastAsia="ru-RU"/>
        </w:rPr>
        <w:t xml:space="preserve"> г. № </w:t>
      </w:r>
      <w:r>
        <w:rPr>
          <w:rFonts w:ascii="Times New Roman" w:hAnsi="Times New Roman"/>
          <w:sz w:val="28"/>
          <w:szCs w:val="28"/>
          <w:lang w:eastAsia="ru-RU"/>
        </w:rPr>
        <w:t>1</w:t>
      </w:r>
      <w:r w:rsidRPr="00B94940">
        <w:rPr>
          <w:rFonts w:ascii="Times New Roman" w:hAnsi="Times New Roman"/>
          <w:sz w:val="28"/>
          <w:szCs w:val="28"/>
          <w:lang w:eastAsia="ru-RU"/>
        </w:rPr>
        <w:t xml:space="preserve">   </w:t>
      </w:r>
    </w:p>
    <w:p w14:paraId="67DDA6BC"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3D527B66" w14:textId="77777777" w:rsidR="00B94940" w:rsidRPr="00B94940" w:rsidRDefault="00B94940" w:rsidP="00B94940">
      <w:pPr>
        <w:widowControl w:val="0"/>
        <w:autoSpaceDE w:val="0"/>
        <w:autoSpaceDN w:val="0"/>
        <w:spacing w:after="0" w:line="240" w:lineRule="auto"/>
        <w:jc w:val="right"/>
        <w:rPr>
          <w:rFonts w:ascii="Times New Roman" w:hAnsi="Times New Roman"/>
          <w:sz w:val="28"/>
          <w:szCs w:val="28"/>
          <w:lang w:eastAsia="ru-RU"/>
        </w:rPr>
      </w:pPr>
    </w:p>
    <w:p w14:paraId="2054D09F" w14:textId="77777777" w:rsidR="00B94940" w:rsidRPr="00B94940" w:rsidRDefault="00B94940" w:rsidP="00B94940">
      <w:pPr>
        <w:widowControl w:val="0"/>
        <w:autoSpaceDE w:val="0"/>
        <w:autoSpaceDN w:val="0"/>
        <w:spacing w:after="0" w:line="240" w:lineRule="auto"/>
        <w:jc w:val="center"/>
        <w:rPr>
          <w:rFonts w:ascii="Times New Roman" w:hAnsi="Times New Roman"/>
          <w:b/>
          <w:bCs/>
          <w:sz w:val="28"/>
          <w:szCs w:val="28"/>
          <w:lang w:eastAsia="ru-RU"/>
        </w:rPr>
      </w:pPr>
      <w:r w:rsidRPr="00B94940">
        <w:rPr>
          <w:rFonts w:ascii="Times New Roman" w:hAnsi="Times New Roman"/>
          <w:b/>
          <w:bCs/>
          <w:sz w:val="28"/>
          <w:szCs w:val="28"/>
          <w:lang w:eastAsia="ru-RU"/>
        </w:rPr>
        <w:t>ПОРЯДОК УЧЕТА БЮДЖЕТНЫХ И ДЕНЕЖНЫХ ОБЯЗАТЕЛЬСТВ ПОЛУЧАТЕЛЕЙ СРЕДСТВ БЮДЖЕТА КРАСНОСЕЛЬЦОВСКОГО СЕЛЬСКОГО ПОСЕЛЕНИЯ РУЗАЕВСКОГО МУНИЦИПАЛЬНОГО РАЙОНА РЕСПУБЛИКИ МОРДОВИЯ</w:t>
      </w:r>
    </w:p>
    <w:p w14:paraId="70D4320F"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7916289"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bookmarkStart w:id="5" w:name="P30"/>
      <w:bookmarkEnd w:id="5"/>
    </w:p>
    <w:p w14:paraId="3F7DE9A0" w14:textId="77777777" w:rsidR="00B94940" w:rsidRPr="00B94940" w:rsidRDefault="00B94940" w:rsidP="00B94940">
      <w:pPr>
        <w:widowControl w:val="0"/>
        <w:autoSpaceDE w:val="0"/>
        <w:autoSpaceDN w:val="0"/>
        <w:spacing w:after="0" w:line="240" w:lineRule="auto"/>
        <w:jc w:val="center"/>
        <w:outlineLvl w:val="1"/>
        <w:rPr>
          <w:rFonts w:ascii="Times New Roman" w:hAnsi="Times New Roman"/>
          <w:sz w:val="28"/>
          <w:szCs w:val="28"/>
          <w:lang w:eastAsia="ru-RU"/>
        </w:rPr>
      </w:pPr>
      <w:r w:rsidRPr="00B94940">
        <w:rPr>
          <w:rFonts w:ascii="Times New Roman" w:hAnsi="Times New Roman"/>
          <w:sz w:val="28"/>
          <w:szCs w:val="28"/>
          <w:lang w:eastAsia="ru-RU"/>
        </w:rPr>
        <w:t>I. Общие положения</w:t>
      </w:r>
    </w:p>
    <w:p w14:paraId="5C788061"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5E2009A" w14:textId="77777777" w:rsidR="00B94940" w:rsidRPr="00B94940" w:rsidRDefault="00B94940" w:rsidP="00B94940">
      <w:pPr>
        <w:widowControl w:val="0"/>
        <w:autoSpaceDE w:val="0"/>
        <w:autoSpaceDN w:val="0"/>
        <w:spacing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1. Настоящий Порядок разработан на основании </w:t>
      </w:r>
      <w:hyperlink r:id="rId8" w:history="1">
        <w:r w:rsidRPr="00B94940">
          <w:rPr>
            <w:rFonts w:ascii="Times New Roman" w:hAnsi="Times New Roman"/>
            <w:sz w:val="28"/>
            <w:szCs w:val="28"/>
            <w:u w:val="single"/>
            <w:lang w:eastAsia="ru-RU"/>
          </w:rPr>
          <w:t>статьи 219</w:t>
        </w:r>
      </w:hyperlink>
      <w:r w:rsidRPr="00B94940">
        <w:rPr>
          <w:rFonts w:ascii="Times New Roman" w:hAnsi="Times New Roman"/>
          <w:sz w:val="28"/>
          <w:szCs w:val="28"/>
          <w:lang w:eastAsia="ru-RU"/>
        </w:rPr>
        <w:t xml:space="preserve"> Бюджетного кодекса Российской Федерации и устанавливает процедуру исполнения бюджета Красносельцовского сельского поселения Рузаевского муниципального района Республики Мордовия (далее - бюджет) по расходам в части учета органом, осуществляющим открытие и ведение лицевых счетов получателей средств бюджета (далее - орган, осуществляющий открытие и ведение лицевых счетов), бюджетных и денежных обязательств получателей средств бюджета (далее соответственно - бюджетные обязательства, денежные обязательства).</w:t>
      </w:r>
    </w:p>
    <w:p w14:paraId="1A3DD4FC"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2. Постановка на учет бюджетных и денежных обязательств осуществляется на основании </w:t>
      </w:r>
      <w:hyperlink r:id="rId9" w:anchor="P168" w:history="1">
        <w:r w:rsidRPr="00B94940">
          <w:rPr>
            <w:rFonts w:ascii="Times New Roman" w:hAnsi="Times New Roman"/>
            <w:sz w:val="28"/>
            <w:szCs w:val="28"/>
            <w:u w:val="single"/>
            <w:lang w:eastAsia="ru-RU"/>
          </w:rPr>
          <w:t>сведений</w:t>
        </w:r>
      </w:hyperlink>
      <w:r w:rsidRPr="00B94940">
        <w:rPr>
          <w:rFonts w:ascii="Times New Roman" w:hAnsi="Times New Roman"/>
          <w:sz w:val="28"/>
          <w:szCs w:val="28"/>
          <w:lang w:eastAsia="ru-RU"/>
        </w:rPr>
        <w:t xml:space="preserve"> о бюджетном обязательстве, содержащих информацию согласно приложению 1 (далее - Сведения о бюджетном обязательстве), и </w:t>
      </w:r>
      <w:hyperlink r:id="rId10" w:anchor="P298" w:history="1">
        <w:r w:rsidRPr="00B94940">
          <w:rPr>
            <w:rFonts w:ascii="Times New Roman" w:hAnsi="Times New Roman"/>
            <w:sz w:val="28"/>
            <w:szCs w:val="28"/>
            <w:u w:val="single"/>
            <w:lang w:eastAsia="ru-RU"/>
          </w:rPr>
          <w:t>сведений</w:t>
        </w:r>
      </w:hyperlink>
      <w:r w:rsidRPr="00B94940">
        <w:rPr>
          <w:rFonts w:ascii="Times New Roman" w:hAnsi="Times New Roman"/>
          <w:sz w:val="28"/>
          <w:szCs w:val="28"/>
          <w:lang w:eastAsia="ru-RU"/>
        </w:rPr>
        <w:t xml:space="preserve"> о денежном обязательстве, содержащих информацию согласно приложению 2 (далее - Сведения о денежном обязательстве) к Порядку учета территориальными органами Федерального казначейства бюджетных и денежных обязательств получателей средств бюджета, установленному Министерством финансов Российской Федерации, сформированных получателями средств бюджета или органом, осуществляющим открытие и ведение лицевых счетов, в случаях, установленных настоящим Порядком.</w:t>
      </w:r>
    </w:p>
    <w:p w14:paraId="5120947F" w14:textId="77777777" w:rsidR="00B94940" w:rsidRPr="00B94940" w:rsidRDefault="00B94940" w:rsidP="00B94940">
      <w:pPr>
        <w:widowControl w:val="0"/>
        <w:autoSpaceDE w:val="0"/>
        <w:autoSpaceDN w:val="0"/>
        <w:spacing w:before="28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3. Сведения о бюджетном обязательстве и Сведения о денежном обязательстве (за исключением Сведений о бюджетном обязательстве и Сведений о денежном обязательстве, содержащих сведения, составляющие государственную тайну) формируются в форме электронного документа в информационной системе органа, осуществляющего открытие и ведение лицевых счетов (далее - информационная система), и подписываются усиленной квалифицированной электронной подписью (далее - электронная </w:t>
      </w:r>
      <w:r w:rsidRPr="00B94940">
        <w:rPr>
          <w:rFonts w:ascii="Times New Roman" w:hAnsi="Times New Roman"/>
          <w:sz w:val="28"/>
          <w:szCs w:val="28"/>
          <w:lang w:eastAsia="ru-RU"/>
        </w:rPr>
        <w:lastRenderedPageBreak/>
        <w:t xml:space="preserve">подпись) лица, уполномоченного действовать от имени получателя средств бюджета, или в случаях, предусмотренных </w:t>
      </w:r>
      <w:hyperlink r:id="rId11" w:anchor="P60" w:history="1">
        <w:r w:rsidRPr="00B94940">
          <w:rPr>
            <w:rFonts w:ascii="Times New Roman" w:hAnsi="Times New Roman"/>
            <w:sz w:val="28"/>
            <w:szCs w:val="28"/>
            <w:u w:val="single"/>
            <w:lang w:eastAsia="ru-RU"/>
          </w:rPr>
          <w:t>абзацами десятым</w:t>
        </w:r>
      </w:hyperlink>
      <w:r w:rsidRPr="00B94940">
        <w:rPr>
          <w:rFonts w:ascii="Times New Roman" w:hAnsi="Times New Roman"/>
          <w:sz w:val="28"/>
          <w:szCs w:val="28"/>
          <w:lang w:eastAsia="ru-RU"/>
        </w:rPr>
        <w:t xml:space="preserve"> и </w:t>
      </w:r>
      <w:hyperlink r:id="rId12" w:anchor="P61" w:history="1">
        <w:r w:rsidRPr="00B94940">
          <w:rPr>
            <w:rFonts w:ascii="Times New Roman" w:hAnsi="Times New Roman"/>
            <w:sz w:val="28"/>
            <w:szCs w:val="28"/>
            <w:u w:val="single"/>
            <w:lang w:eastAsia="ru-RU"/>
          </w:rPr>
          <w:t>одиннадцатым пункта 8</w:t>
        </w:r>
      </w:hyperlink>
      <w:r w:rsidRPr="00B94940">
        <w:rPr>
          <w:rFonts w:ascii="Times New Roman" w:hAnsi="Times New Roman"/>
          <w:sz w:val="28"/>
          <w:szCs w:val="28"/>
          <w:lang w:eastAsia="ru-RU"/>
        </w:rPr>
        <w:t xml:space="preserve">, </w:t>
      </w:r>
      <w:hyperlink r:id="rId13" w:anchor="P119" w:history="1">
        <w:r w:rsidRPr="00B94940">
          <w:rPr>
            <w:rFonts w:ascii="Times New Roman" w:hAnsi="Times New Roman"/>
            <w:sz w:val="28"/>
            <w:szCs w:val="28"/>
            <w:u w:val="single"/>
            <w:lang w:eastAsia="ru-RU"/>
          </w:rPr>
          <w:t>абзацем седьмым пункта 25</w:t>
        </w:r>
      </w:hyperlink>
      <w:r w:rsidRPr="00B94940">
        <w:rPr>
          <w:rFonts w:ascii="Times New Roman" w:hAnsi="Times New Roman"/>
          <w:sz w:val="28"/>
          <w:szCs w:val="28"/>
          <w:lang w:eastAsia="ru-RU"/>
        </w:rPr>
        <w:t xml:space="preserve"> настоящего Порядка, - органа, осуществляющего открытие и ведение лицевых счетов.</w:t>
      </w:r>
    </w:p>
    <w:p w14:paraId="69EDBAE1"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4. </w:t>
      </w:r>
      <w:hyperlink r:id="rId14" w:anchor="P168" w:history="1">
        <w:r w:rsidRPr="00B94940">
          <w:rPr>
            <w:rFonts w:ascii="Times New Roman" w:hAnsi="Times New Roman"/>
            <w:sz w:val="28"/>
            <w:szCs w:val="28"/>
            <w:u w:val="single"/>
            <w:lang w:eastAsia="ru-RU"/>
          </w:rPr>
          <w:t>Сведения</w:t>
        </w:r>
      </w:hyperlink>
      <w:r w:rsidRPr="00B94940">
        <w:rPr>
          <w:rFonts w:ascii="Times New Roman" w:hAnsi="Times New Roman"/>
          <w:sz w:val="28"/>
          <w:szCs w:val="28"/>
          <w:lang w:eastAsia="ru-RU"/>
        </w:rPr>
        <w:t xml:space="preserve"> о бюджетном обязательстве и </w:t>
      </w:r>
      <w:hyperlink r:id="rId15" w:anchor="P298" w:history="1">
        <w:r w:rsidRPr="00B94940">
          <w:rPr>
            <w:rFonts w:ascii="Times New Roman" w:hAnsi="Times New Roman"/>
            <w:sz w:val="28"/>
            <w:szCs w:val="28"/>
            <w:u w:val="single"/>
            <w:lang w:eastAsia="ru-RU"/>
          </w:rPr>
          <w:t>Сведения</w:t>
        </w:r>
      </w:hyperlink>
      <w:r w:rsidRPr="00B94940">
        <w:rPr>
          <w:rFonts w:ascii="Times New Roman" w:hAnsi="Times New Roman"/>
          <w:sz w:val="28"/>
          <w:szCs w:val="28"/>
          <w:lang w:eastAsia="ru-RU"/>
        </w:rPr>
        <w:t xml:space="preserve">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бюджета, и направляются в орган, осуществляющий открытие и ведение лицевых счетов, на бумажном носителе по форме согласно приложению 1 к настоящему Порядку (код формы по </w:t>
      </w:r>
      <w:hyperlink r:id="rId16" w:history="1">
        <w:r w:rsidRPr="00B94940">
          <w:rPr>
            <w:rFonts w:ascii="Times New Roman" w:hAnsi="Times New Roman"/>
            <w:sz w:val="28"/>
            <w:szCs w:val="28"/>
            <w:u w:val="single"/>
            <w:lang w:eastAsia="ru-RU"/>
          </w:rPr>
          <w:t>ОКУД</w:t>
        </w:r>
      </w:hyperlink>
      <w:r w:rsidRPr="00B94940">
        <w:rPr>
          <w:rFonts w:ascii="Times New Roman" w:hAnsi="Times New Roman"/>
          <w:sz w:val="28"/>
          <w:szCs w:val="28"/>
          <w:lang w:eastAsia="ru-RU"/>
        </w:rPr>
        <w:t xml:space="preserve"> 0506101) и приложению 2 настоящему Порядку (код формы по </w:t>
      </w:r>
      <w:hyperlink r:id="rId17" w:history="1">
        <w:r w:rsidRPr="00B94940">
          <w:rPr>
            <w:rFonts w:ascii="Times New Roman" w:hAnsi="Times New Roman"/>
            <w:sz w:val="28"/>
            <w:szCs w:val="28"/>
            <w:u w:val="single"/>
            <w:lang w:eastAsia="ru-RU"/>
          </w:rPr>
          <w:t>ОКУД</w:t>
        </w:r>
      </w:hyperlink>
      <w:r w:rsidRPr="00B94940">
        <w:rPr>
          <w:rFonts w:ascii="Times New Roman" w:hAnsi="Times New Roman"/>
          <w:sz w:val="28"/>
          <w:szCs w:val="28"/>
          <w:lang w:eastAsia="ru-RU"/>
        </w:rPr>
        <w:t xml:space="preserve"> 0506102) и при наличии технической возможности - на съемном машинном носителе информации (далее - на бумажном носителе). Получатель средств бюджета обеспечивает идентичность информации, содержащейся в Сведениях о бюджетном обязательстве на бумажном носителе, с информацией на съемном машинном носителе информации.</w:t>
      </w:r>
    </w:p>
    <w:p w14:paraId="60273569"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p>
    <w:p w14:paraId="5B38D7A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Постановка на учет бюджетных и денежных обязательств, содержащих сведения, составляющие государственную тайну, формирование и представление получателями средств бюджета Сведений о бюджетном обязательстве и 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14:paraId="2EB6320E"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5. Лица, имеющие право действовать от имени получателя средств бюджета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14:paraId="1EAB1DC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25A12059" w14:textId="77777777" w:rsidR="00B94940" w:rsidRPr="00B94940" w:rsidRDefault="00B94940" w:rsidP="00B94940">
      <w:pPr>
        <w:widowControl w:val="0"/>
        <w:autoSpaceDE w:val="0"/>
        <w:autoSpaceDN w:val="0"/>
        <w:spacing w:after="0" w:line="240" w:lineRule="auto"/>
        <w:jc w:val="center"/>
        <w:outlineLvl w:val="1"/>
        <w:rPr>
          <w:rFonts w:ascii="Times New Roman" w:hAnsi="Times New Roman"/>
          <w:sz w:val="28"/>
          <w:szCs w:val="28"/>
          <w:lang w:eastAsia="ru-RU"/>
        </w:rPr>
      </w:pPr>
    </w:p>
    <w:p w14:paraId="3162C8C1" w14:textId="77777777" w:rsidR="00B94940" w:rsidRPr="00B94940" w:rsidRDefault="00B94940" w:rsidP="00B94940">
      <w:pPr>
        <w:widowControl w:val="0"/>
        <w:autoSpaceDE w:val="0"/>
        <w:autoSpaceDN w:val="0"/>
        <w:spacing w:after="0" w:line="240" w:lineRule="auto"/>
        <w:jc w:val="center"/>
        <w:outlineLvl w:val="1"/>
        <w:rPr>
          <w:rFonts w:ascii="Times New Roman" w:hAnsi="Times New Roman"/>
          <w:sz w:val="28"/>
          <w:szCs w:val="28"/>
          <w:lang w:eastAsia="ru-RU"/>
        </w:rPr>
      </w:pPr>
      <w:r w:rsidRPr="00B94940">
        <w:rPr>
          <w:rFonts w:ascii="Times New Roman" w:hAnsi="Times New Roman"/>
          <w:sz w:val="28"/>
          <w:szCs w:val="28"/>
          <w:lang w:eastAsia="ru-RU"/>
        </w:rPr>
        <w:t>II. Порядок учета бюджетных обязательств</w:t>
      </w:r>
    </w:p>
    <w:p w14:paraId="35BC6676"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7B3883F" w14:textId="77777777" w:rsidR="00B94940" w:rsidRPr="00B94940" w:rsidRDefault="00B94940" w:rsidP="00B94940">
      <w:pPr>
        <w:widowControl w:val="0"/>
        <w:autoSpaceDE w:val="0"/>
        <w:autoSpaceDN w:val="0"/>
        <w:spacing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lastRenderedPageBreak/>
        <w:t xml:space="preserve">6.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18" w:anchor="P450" w:history="1">
        <w:r w:rsidRPr="00B94940">
          <w:rPr>
            <w:rFonts w:ascii="Times New Roman" w:hAnsi="Times New Roman"/>
            <w:sz w:val="28"/>
            <w:szCs w:val="28"/>
            <w:u w:val="single"/>
            <w:lang w:eastAsia="ru-RU"/>
          </w:rPr>
          <w:t>графе 2</w:t>
        </w:r>
      </w:hyperlink>
      <w:r w:rsidRPr="00B94940">
        <w:rPr>
          <w:rFonts w:ascii="Times New Roman" w:hAnsi="Times New Roman"/>
          <w:sz w:val="28"/>
          <w:szCs w:val="28"/>
          <w:lang w:eastAsia="ru-RU"/>
        </w:rPr>
        <w:t xml:space="preserve"> Перечня документов,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согласно приложению 3 к настоящему Порядку (далее соответственно - документы-основания, Перечень).</w:t>
      </w:r>
    </w:p>
    <w:p w14:paraId="5D7EA862"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7. Учет бюджетных обязательств по исполнительным документам и решениям налоговых органов осуществляется с учетом раздела III настоящего Порядка.</w:t>
      </w:r>
    </w:p>
    <w:p w14:paraId="5F0EAD1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8. Сведения о бюджетных обязательствах, возникших на основании документов-оснований, предусмотренных </w:t>
      </w:r>
      <w:hyperlink r:id="rId19" w:anchor="P456" w:history="1">
        <w:r w:rsidRPr="00B94940">
          <w:rPr>
            <w:rFonts w:ascii="Times New Roman" w:hAnsi="Times New Roman"/>
            <w:sz w:val="28"/>
            <w:szCs w:val="28"/>
            <w:u w:val="single"/>
            <w:lang w:eastAsia="ru-RU"/>
          </w:rPr>
          <w:t>пунктами 1</w:t>
        </w:r>
      </w:hyperlink>
      <w:r w:rsidRPr="00B94940">
        <w:rPr>
          <w:rFonts w:ascii="Times New Roman" w:hAnsi="Times New Roman"/>
          <w:sz w:val="28"/>
          <w:szCs w:val="28"/>
          <w:lang w:eastAsia="ru-RU"/>
        </w:rPr>
        <w:t xml:space="preserve"> и </w:t>
      </w:r>
      <w:hyperlink r:id="rId20" w:anchor="P459" w:history="1">
        <w:r w:rsidRPr="00B94940">
          <w:rPr>
            <w:rFonts w:ascii="Times New Roman" w:hAnsi="Times New Roman"/>
            <w:sz w:val="28"/>
            <w:szCs w:val="28"/>
            <w:u w:val="single"/>
            <w:lang w:eastAsia="ru-RU"/>
          </w:rPr>
          <w:t>2 графы 2</w:t>
        </w:r>
      </w:hyperlink>
      <w:r w:rsidRPr="00B94940">
        <w:rPr>
          <w:rFonts w:ascii="Times New Roman" w:hAnsi="Times New Roman"/>
          <w:sz w:val="28"/>
          <w:szCs w:val="28"/>
          <w:lang w:eastAsia="ru-RU"/>
        </w:rPr>
        <w:t xml:space="preserve"> Перечня (далее - принимаемые бюджетные обязательства), формируются:</w:t>
      </w:r>
    </w:p>
    <w:p w14:paraId="51131E0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14:paraId="6572CD4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одновременно с формированием сведений, направляемых на согласование в орган, осуществляющий открытие и ведение лицевых счетов, в соответствии с </w:t>
      </w:r>
      <w:hyperlink r:id="rId21" w:history="1">
        <w:r w:rsidRPr="00B94940">
          <w:rPr>
            <w:rFonts w:ascii="Times New Roman" w:hAnsi="Times New Roman"/>
            <w:sz w:val="28"/>
            <w:szCs w:val="28"/>
            <w:u w:val="single"/>
            <w:lang w:eastAsia="ru-RU"/>
          </w:rPr>
          <w:t>абзацем вторым пункта 6</w:t>
        </w:r>
      </w:hyperlink>
      <w:r w:rsidRPr="00B94940">
        <w:rPr>
          <w:rFonts w:ascii="Times New Roman" w:hAnsi="Times New Roman"/>
          <w:sz w:val="28"/>
          <w:szCs w:val="28"/>
          <w:lang w:eastAsia="ru-RU"/>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N 104н.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14:paraId="0038F5A2"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Сведения о бюджетных обязательствах, возникших на основании документов-оснований, предусмотренных </w:t>
      </w:r>
      <w:hyperlink r:id="rId22" w:anchor="P462" w:history="1">
        <w:r w:rsidRPr="00B94940">
          <w:rPr>
            <w:rFonts w:ascii="Times New Roman" w:hAnsi="Times New Roman"/>
            <w:sz w:val="28"/>
            <w:szCs w:val="28"/>
            <w:u w:val="single"/>
            <w:lang w:eastAsia="ru-RU"/>
          </w:rPr>
          <w:t>пунктами 3</w:t>
        </w:r>
      </w:hyperlink>
      <w:r w:rsidRPr="00B94940">
        <w:rPr>
          <w:rFonts w:ascii="Times New Roman" w:hAnsi="Times New Roman"/>
          <w:sz w:val="28"/>
          <w:szCs w:val="28"/>
          <w:lang w:eastAsia="ru-RU"/>
        </w:rPr>
        <w:t xml:space="preserve"> - </w:t>
      </w:r>
      <w:hyperlink r:id="rId23" w:anchor="P547" w:history="1">
        <w:r w:rsidRPr="00B94940">
          <w:rPr>
            <w:rFonts w:ascii="Times New Roman" w:hAnsi="Times New Roman"/>
            <w:sz w:val="28"/>
            <w:szCs w:val="28"/>
            <w:u w:val="single"/>
            <w:lang w:eastAsia="ru-RU"/>
          </w:rPr>
          <w:t>13 графы 2</w:t>
        </w:r>
      </w:hyperlink>
      <w:r w:rsidRPr="00B94940">
        <w:rPr>
          <w:rFonts w:ascii="Times New Roman" w:hAnsi="Times New Roman"/>
          <w:sz w:val="28"/>
          <w:szCs w:val="28"/>
          <w:lang w:eastAsia="ru-RU"/>
        </w:rPr>
        <w:t xml:space="preserve"> Перечня (далее - принятые бюджетные обязательства), формируются:</w:t>
      </w:r>
    </w:p>
    <w:p w14:paraId="2433F21D"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получателем средств бюджета:</w:t>
      </w:r>
    </w:p>
    <w:p w14:paraId="77DC071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в части принятых бюджетных обязательств, возникших на основании документов-оснований, предусмотренных </w:t>
      </w:r>
      <w:hyperlink r:id="rId24" w:anchor="P462" w:history="1">
        <w:r w:rsidRPr="00B94940">
          <w:rPr>
            <w:rFonts w:ascii="Times New Roman" w:hAnsi="Times New Roman"/>
            <w:sz w:val="28"/>
            <w:szCs w:val="28"/>
            <w:u w:val="single"/>
            <w:lang w:eastAsia="ru-RU"/>
          </w:rPr>
          <w:t>пунктами 3</w:t>
        </w:r>
      </w:hyperlink>
      <w:r w:rsidRPr="00B94940">
        <w:rPr>
          <w:rFonts w:ascii="Times New Roman" w:hAnsi="Times New Roman"/>
          <w:sz w:val="28"/>
          <w:szCs w:val="28"/>
          <w:lang w:eastAsia="ru-RU"/>
        </w:rPr>
        <w:t xml:space="preserve"> и </w:t>
      </w:r>
      <w:hyperlink r:id="rId25" w:anchor="P475" w:history="1">
        <w:r w:rsidRPr="00B94940">
          <w:rPr>
            <w:rFonts w:ascii="Times New Roman" w:hAnsi="Times New Roman"/>
            <w:sz w:val="28"/>
            <w:szCs w:val="28"/>
            <w:u w:val="single"/>
            <w:lang w:eastAsia="ru-RU"/>
          </w:rPr>
          <w:t>4 графы 2</w:t>
        </w:r>
      </w:hyperlink>
      <w:r w:rsidRPr="00B94940">
        <w:rPr>
          <w:rFonts w:ascii="Times New Roman" w:hAnsi="Times New Roman"/>
          <w:sz w:val="28"/>
          <w:szCs w:val="28"/>
          <w:lang w:eastAsia="ru-RU"/>
        </w:rPr>
        <w:t xml:space="preserve"> Перечня и не содержащих сведения, составляющие государственную тайну, - не позднее трех рабочих дней со дня заключения государственного контракта (договора), указанных в названных пунктах </w:t>
      </w:r>
      <w:hyperlink r:id="rId26" w:anchor="P450" w:history="1">
        <w:r w:rsidRPr="00B94940">
          <w:rPr>
            <w:rFonts w:ascii="Times New Roman" w:hAnsi="Times New Roman"/>
            <w:sz w:val="28"/>
            <w:szCs w:val="28"/>
            <w:u w:val="single"/>
            <w:lang w:eastAsia="ru-RU"/>
          </w:rPr>
          <w:t>графы 2</w:t>
        </w:r>
      </w:hyperlink>
      <w:r w:rsidRPr="00B94940">
        <w:rPr>
          <w:rFonts w:ascii="Times New Roman" w:hAnsi="Times New Roman"/>
          <w:sz w:val="28"/>
          <w:szCs w:val="28"/>
          <w:lang w:eastAsia="ru-RU"/>
        </w:rPr>
        <w:t xml:space="preserve"> Перечня;</w:t>
      </w:r>
    </w:p>
    <w:p w14:paraId="4F0913A9"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lastRenderedPageBreak/>
        <w:t xml:space="preserve">в части принятых бюджетных обязательств, возникших на основании документов-оснований, предусмотренных </w:t>
      </w:r>
      <w:hyperlink r:id="rId27" w:anchor="P462" w:history="1">
        <w:r w:rsidRPr="00B94940">
          <w:rPr>
            <w:rFonts w:ascii="Times New Roman" w:hAnsi="Times New Roman"/>
            <w:sz w:val="28"/>
            <w:szCs w:val="28"/>
            <w:u w:val="single"/>
            <w:lang w:eastAsia="ru-RU"/>
          </w:rPr>
          <w:t>пунктами 3</w:t>
        </w:r>
      </w:hyperlink>
      <w:r w:rsidRPr="00B94940">
        <w:rPr>
          <w:rFonts w:ascii="Times New Roman" w:hAnsi="Times New Roman"/>
          <w:sz w:val="28"/>
          <w:szCs w:val="28"/>
          <w:lang w:eastAsia="ru-RU"/>
        </w:rPr>
        <w:t xml:space="preserve"> - </w:t>
      </w:r>
      <w:hyperlink r:id="rId28" w:anchor="P522" w:history="1">
        <w:r w:rsidRPr="00B94940">
          <w:rPr>
            <w:rFonts w:ascii="Times New Roman" w:hAnsi="Times New Roman"/>
            <w:sz w:val="28"/>
            <w:szCs w:val="28"/>
            <w:u w:val="single"/>
            <w:lang w:eastAsia="ru-RU"/>
          </w:rPr>
          <w:t>9 графы 2</w:t>
        </w:r>
      </w:hyperlink>
      <w:r w:rsidRPr="00B94940">
        <w:rPr>
          <w:rFonts w:ascii="Times New Roman" w:hAnsi="Times New Roman"/>
          <w:sz w:val="28"/>
          <w:szCs w:val="28"/>
          <w:lang w:eastAsia="ru-RU"/>
        </w:rPr>
        <w:t xml:space="preserve"> Перечня, содержащих сведения, составляющие государственную тайну, - не позднее шести рабочих дней со дня их заключения;</w:t>
      </w:r>
    </w:p>
    <w:p w14:paraId="2A44229F"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в части принятых бюджетных обязательств, возникших на основании документов-оснований, предусмотренных </w:t>
      </w:r>
      <w:hyperlink r:id="rId29" w:anchor="P530" w:history="1">
        <w:r w:rsidRPr="00B94940">
          <w:rPr>
            <w:rFonts w:ascii="Times New Roman" w:hAnsi="Times New Roman"/>
            <w:sz w:val="28"/>
            <w:szCs w:val="28"/>
            <w:u w:val="single"/>
            <w:lang w:eastAsia="ru-RU"/>
          </w:rPr>
          <w:t>пунктом 10 графы 2</w:t>
        </w:r>
      </w:hyperlink>
      <w:r w:rsidRPr="00B94940">
        <w:rPr>
          <w:rFonts w:ascii="Times New Roman" w:hAnsi="Times New Roman"/>
          <w:sz w:val="28"/>
          <w:szCs w:val="28"/>
          <w:lang w:eastAsia="ru-RU"/>
        </w:rPr>
        <w:t xml:space="preserve"> Перечня, - не позднее трех рабочих дней со дня доведения лимитов бюджетных обязательств на принятие и исполнение получателем средств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14:paraId="12F0FAA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органом, осуществляющим открытие и ведение лицевых счетов:</w:t>
      </w:r>
    </w:p>
    <w:p w14:paraId="41CC26FE"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6" w:name="P60"/>
      <w:bookmarkEnd w:id="6"/>
      <w:r w:rsidRPr="00B94940">
        <w:rPr>
          <w:rFonts w:ascii="Times New Roman" w:hAnsi="Times New Roman"/>
          <w:sz w:val="28"/>
          <w:szCs w:val="28"/>
          <w:lang w:eastAsia="ru-RU"/>
        </w:rPr>
        <w:t xml:space="preserve">в части принятых бюджетных обязательств, возникших на основании документов-оснований, предусмотренных </w:t>
      </w:r>
      <w:hyperlink r:id="rId30" w:anchor="P488" w:history="1">
        <w:r w:rsidRPr="00B94940">
          <w:rPr>
            <w:rFonts w:ascii="Times New Roman" w:hAnsi="Times New Roman"/>
            <w:sz w:val="28"/>
            <w:szCs w:val="28"/>
            <w:u w:val="single"/>
            <w:lang w:eastAsia="ru-RU"/>
          </w:rPr>
          <w:t>пунктами 5</w:t>
        </w:r>
      </w:hyperlink>
      <w:r w:rsidRPr="00B94940">
        <w:rPr>
          <w:rFonts w:ascii="Times New Roman" w:hAnsi="Times New Roman"/>
          <w:sz w:val="28"/>
          <w:szCs w:val="28"/>
          <w:lang w:eastAsia="ru-RU"/>
        </w:rPr>
        <w:t xml:space="preserve"> - </w:t>
      </w:r>
      <w:hyperlink r:id="rId31" w:anchor="P522" w:history="1">
        <w:r w:rsidRPr="00B94940">
          <w:rPr>
            <w:rFonts w:ascii="Times New Roman" w:hAnsi="Times New Roman"/>
            <w:sz w:val="28"/>
            <w:szCs w:val="28"/>
            <w:u w:val="single"/>
            <w:lang w:eastAsia="ru-RU"/>
          </w:rPr>
          <w:t>9 графы 2</w:t>
        </w:r>
      </w:hyperlink>
      <w:r w:rsidRPr="00B94940">
        <w:rPr>
          <w:rFonts w:ascii="Times New Roman" w:hAnsi="Times New Roman"/>
          <w:sz w:val="28"/>
          <w:szCs w:val="28"/>
          <w:lang w:eastAsia="ru-RU"/>
        </w:rPr>
        <w:t xml:space="preserve"> Перечня, за исключением документов-оснований, содержащих сведения, составляющие государственную тайну, Сведения о бюджетных обязательствах по которым формируются получателем средств бюджета;</w:t>
      </w:r>
    </w:p>
    <w:p w14:paraId="5000A7B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7" w:name="P61"/>
      <w:bookmarkEnd w:id="7"/>
      <w:r w:rsidRPr="00B94940">
        <w:rPr>
          <w:rFonts w:ascii="Times New Roman" w:hAnsi="Times New Roman"/>
          <w:sz w:val="28"/>
          <w:szCs w:val="28"/>
          <w:lang w:eastAsia="ru-RU"/>
        </w:rPr>
        <w:t xml:space="preserve">в части принятых бюджетных обязательств, возникших на основании документов-оснований, предусмотренных </w:t>
      </w:r>
      <w:hyperlink r:id="rId32" w:anchor="P547" w:history="1">
        <w:r w:rsidRPr="00B94940">
          <w:rPr>
            <w:rFonts w:ascii="Times New Roman" w:hAnsi="Times New Roman"/>
            <w:sz w:val="28"/>
            <w:szCs w:val="28"/>
            <w:u w:val="single"/>
            <w:lang w:eastAsia="ru-RU"/>
          </w:rPr>
          <w:t>пунктом 13 графы 2</w:t>
        </w:r>
      </w:hyperlink>
      <w:r w:rsidRPr="00B94940">
        <w:rPr>
          <w:rFonts w:ascii="Times New Roman" w:hAnsi="Times New Roman"/>
          <w:sz w:val="28"/>
          <w:szCs w:val="28"/>
          <w:lang w:eastAsia="ru-RU"/>
        </w:rPr>
        <w:t xml:space="preserve"> Перечня, одновременно с формированием Сведений о денежных обязательствах по данному бюджетному обязательству.</w:t>
      </w:r>
    </w:p>
    <w:p w14:paraId="442E7E8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9. Сведения о бюджетном обязательстве, возникшем на основании документа-основания, предусмотренного </w:t>
      </w:r>
      <w:hyperlink r:id="rId33" w:anchor="P475" w:history="1">
        <w:r w:rsidRPr="00B94940">
          <w:rPr>
            <w:rFonts w:ascii="Times New Roman" w:hAnsi="Times New Roman"/>
            <w:sz w:val="28"/>
            <w:szCs w:val="28"/>
            <w:u w:val="single"/>
            <w:lang w:eastAsia="ru-RU"/>
          </w:rPr>
          <w:t>пунктом 4 графы 2</w:t>
        </w:r>
      </w:hyperlink>
      <w:r w:rsidRPr="00B94940">
        <w:rPr>
          <w:rFonts w:ascii="Times New Roman" w:hAnsi="Times New Roman"/>
          <w:sz w:val="28"/>
          <w:szCs w:val="28"/>
          <w:lang w:eastAsia="ru-RU"/>
        </w:rPr>
        <w:t xml:space="preserve"> Перечня, направляются в орган, осуществляющий открытие и ведение лицевых счетов,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за исключением Сведений о бюджетном обязательстве, содержащих сведения, составляющие государственную тайну.</w:t>
      </w:r>
    </w:p>
    <w:p w14:paraId="46B8EE9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При направлении в орган, осуществляющий открытие и ведение лицевых счетов, Сведений о бюджетном обязательстве, возникшем на основании документа-основания, предусмотренного </w:t>
      </w:r>
      <w:hyperlink r:id="rId34" w:anchor="P530" w:history="1">
        <w:r w:rsidRPr="00B94940">
          <w:rPr>
            <w:rFonts w:ascii="Times New Roman" w:hAnsi="Times New Roman"/>
            <w:sz w:val="28"/>
            <w:szCs w:val="28"/>
            <w:u w:val="single"/>
            <w:lang w:eastAsia="ru-RU"/>
          </w:rPr>
          <w:t>пунктом 10 графы 2</w:t>
        </w:r>
      </w:hyperlink>
      <w:r w:rsidRPr="00B94940">
        <w:rPr>
          <w:rFonts w:ascii="Times New Roman" w:hAnsi="Times New Roman"/>
          <w:sz w:val="28"/>
          <w:szCs w:val="28"/>
          <w:lang w:eastAsia="ru-RU"/>
        </w:rPr>
        <w:t xml:space="preserve"> Перечня, копия указанного документа-основания в орган, осуществляющий открытие и ведение лицевых счетов, не представляется.</w:t>
      </w:r>
    </w:p>
    <w:p w14:paraId="3FA5DFC3"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8" w:name="P64"/>
      <w:bookmarkEnd w:id="8"/>
      <w:r w:rsidRPr="00B94940">
        <w:rPr>
          <w:rFonts w:ascii="Times New Roman" w:hAnsi="Times New Roman"/>
          <w:sz w:val="28"/>
          <w:szCs w:val="28"/>
          <w:lang w:eastAsia="ru-RU"/>
        </w:rPr>
        <w:t xml:space="preserve">11. Для внесения изменений в поставленное на учет бюджетное обязательство формируются Сведения о бюджетном обязательстве с </w:t>
      </w:r>
      <w:r w:rsidRPr="00B94940">
        <w:rPr>
          <w:rFonts w:ascii="Times New Roman" w:hAnsi="Times New Roman"/>
          <w:sz w:val="28"/>
          <w:szCs w:val="28"/>
          <w:lang w:eastAsia="ru-RU"/>
        </w:rPr>
        <w:lastRenderedPageBreak/>
        <w:t>указанием учетного номера бюджетного обязательства, в которое вносится изменение.</w:t>
      </w:r>
    </w:p>
    <w:p w14:paraId="59860B9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12. В случае внесения изменений в бюджетное обязательство без внесения изменений в документ-основание, документ-основание в орган, осуществляющий открытие и ведение лицевых счетов, повторно не представляется.</w:t>
      </w:r>
    </w:p>
    <w:p w14:paraId="0676775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9" w:name="P66"/>
      <w:bookmarkEnd w:id="9"/>
      <w:r w:rsidRPr="00B94940">
        <w:rPr>
          <w:rFonts w:ascii="Times New Roman" w:hAnsi="Times New Roman"/>
          <w:sz w:val="28"/>
          <w:szCs w:val="28"/>
          <w:lang w:eastAsia="ru-RU"/>
        </w:rPr>
        <w:t xml:space="preserve">13.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35" w:anchor="P456" w:history="1">
        <w:r w:rsidRPr="00B94940">
          <w:rPr>
            <w:rFonts w:ascii="Times New Roman" w:hAnsi="Times New Roman"/>
            <w:sz w:val="28"/>
            <w:szCs w:val="28"/>
            <w:u w:val="single"/>
            <w:lang w:eastAsia="ru-RU"/>
          </w:rPr>
          <w:t>пунктами 1</w:t>
        </w:r>
      </w:hyperlink>
      <w:r w:rsidRPr="00B94940">
        <w:rPr>
          <w:rFonts w:ascii="Times New Roman" w:hAnsi="Times New Roman"/>
          <w:sz w:val="28"/>
          <w:szCs w:val="28"/>
          <w:lang w:eastAsia="ru-RU"/>
        </w:rPr>
        <w:t xml:space="preserve"> - </w:t>
      </w:r>
      <w:hyperlink r:id="rId36" w:anchor="P547" w:history="1">
        <w:r w:rsidRPr="00B94940">
          <w:rPr>
            <w:rFonts w:ascii="Times New Roman" w:hAnsi="Times New Roman"/>
            <w:sz w:val="28"/>
            <w:szCs w:val="28"/>
            <w:u w:val="single"/>
            <w:lang w:eastAsia="ru-RU"/>
          </w:rPr>
          <w:t>13 графы 2</w:t>
        </w:r>
      </w:hyperlink>
      <w:r w:rsidRPr="00B94940">
        <w:rPr>
          <w:rFonts w:ascii="Times New Roman" w:hAnsi="Times New Roman"/>
          <w:sz w:val="28"/>
          <w:szCs w:val="28"/>
          <w:lang w:eastAsia="ru-RU"/>
        </w:rPr>
        <w:t xml:space="preserve"> Перечня, осуществляется органом, осуществляющим открытие и ведение лицевых счетов, по итогам проверки, проводимой в соответствии с настоящим пунктом, в течение:</w:t>
      </w:r>
    </w:p>
    <w:p w14:paraId="09CD3141"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двух рабочих дней со дня получения от получателя средств бюджета Сведений о бюджетном обязательстве, возникшем на основании документов-оснований, указанных в </w:t>
      </w:r>
      <w:hyperlink r:id="rId37" w:anchor="P456" w:history="1">
        <w:r w:rsidRPr="00B94940">
          <w:rPr>
            <w:rFonts w:ascii="Times New Roman" w:hAnsi="Times New Roman"/>
            <w:sz w:val="28"/>
            <w:szCs w:val="28"/>
            <w:u w:val="single"/>
            <w:lang w:eastAsia="ru-RU"/>
          </w:rPr>
          <w:t>пунктах 1</w:t>
        </w:r>
      </w:hyperlink>
      <w:r w:rsidRPr="00B94940">
        <w:rPr>
          <w:rFonts w:ascii="Times New Roman" w:hAnsi="Times New Roman"/>
          <w:sz w:val="28"/>
          <w:szCs w:val="28"/>
          <w:lang w:eastAsia="ru-RU"/>
        </w:rPr>
        <w:t xml:space="preserve"> - </w:t>
      </w:r>
      <w:hyperlink r:id="rId38" w:anchor="P475" w:history="1">
        <w:r w:rsidRPr="00B94940">
          <w:rPr>
            <w:rFonts w:ascii="Times New Roman" w:hAnsi="Times New Roman"/>
            <w:sz w:val="28"/>
            <w:szCs w:val="28"/>
            <w:u w:val="single"/>
            <w:lang w:eastAsia="ru-RU"/>
          </w:rPr>
          <w:t>4</w:t>
        </w:r>
      </w:hyperlink>
      <w:r w:rsidRPr="00B94940">
        <w:rPr>
          <w:rFonts w:ascii="Times New Roman" w:hAnsi="Times New Roman"/>
          <w:sz w:val="28"/>
          <w:szCs w:val="28"/>
          <w:lang w:eastAsia="ru-RU"/>
        </w:rPr>
        <w:t xml:space="preserve"> и </w:t>
      </w:r>
      <w:hyperlink r:id="rId39" w:anchor="P530" w:history="1">
        <w:r w:rsidRPr="00B94940">
          <w:rPr>
            <w:rFonts w:ascii="Times New Roman" w:hAnsi="Times New Roman"/>
            <w:sz w:val="28"/>
            <w:szCs w:val="28"/>
            <w:u w:val="single"/>
            <w:lang w:eastAsia="ru-RU"/>
          </w:rPr>
          <w:t>10</w:t>
        </w:r>
      </w:hyperlink>
      <w:r w:rsidRPr="00B94940">
        <w:rPr>
          <w:rFonts w:ascii="Times New Roman" w:hAnsi="Times New Roman"/>
          <w:sz w:val="28"/>
          <w:szCs w:val="28"/>
          <w:lang w:eastAsia="ru-RU"/>
        </w:rPr>
        <w:t xml:space="preserve"> - </w:t>
      </w:r>
      <w:hyperlink r:id="rId40" w:anchor="P542" w:history="1">
        <w:r w:rsidRPr="00B94940">
          <w:rPr>
            <w:rFonts w:ascii="Times New Roman" w:hAnsi="Times New Roman"/>
            <w:sz w:val="28"/>
            <w:szCs w:val="28"/>
            <w:u w:val="single"/>
            <w:lang w:eastAsia="ru-RU"/>
          </w:rPr>
          <w:t>12</w:t>
        </w:r>
      </w:hyperlink>
      <w:r w:rsidRPr="00B94940">
        <w:rPr>
          <w:rFonts w:ascii="Times New Roman" w:hAnsi="Times New Roman"/>
          <w:sz w:val="28"/>
          <w:szCs w:val="28"/>
          <w:lang w:eastAsia="ru-RU"/>
        </w:rPr>
        <w:t xml:space="preserve"> Перечня;</w:t>
      </w:r>
    </w:p>
    <w:p w14:paraId="1FE74CA1"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не позднее следующего рабочего дня со дня формирования органом, осуществляющим открытие и ведение лицевых счетов, Сведений о бюджетных обязательствах, возникших на основании документов-оснований, предусмотренных </w:t>
      </w:r>
      <w:hyperlink r:id="rId41" w:anchor="P488" w:history="1">
        <w:r w:rsidRPr="00B94940">
          <w:rPr>
            <w:rFonts w:ascii="Times New Roman" w:hAnsi="Times New Roman"/>
            <w:sz w:val="28"/>
            <w:szCs w:val="28"/>
            <w:u w:val="single"/>
            <w:lang w:eastAsia="ru-RU"/>
          </w:rPr>
          <w:t>пунктами 5</w:t>
        </w:r>
      </w:hyperlink>
      <w:r w:rsidRPr="00B94940">
        <w:rPr>
          <w:rFonts w:ascii="Times New Roman" w:hAnsi="Times New Roman"/>
          <w:sz w:val="28"/>
          <w:szCs w:val="28"/>
          <w:lang w:eastAsia="ru-RU"/>
        </w:rPr>
        <w:t xml:space="preserve"> - </w:t>
      </w:r>
      <w:hyperlink r:id="rId42" w:anchor="P522" w:history="1">
        <w:r w:rsidRPr="00B94940">
          <w:rPr>
            <w:rFonts w:ascii="Times New Roman" w:hAnsi="Times New Roman"/>
            <w:sz w:val="28"/>
            <w:szCs w:val="28"/>
            <w:u w:val="single"/>
            <w:lang w:eastAsia="ru-RU"/>
          </w:rPr>
          <w:t>9</w:t>
        </w:r>
      </w:hyperlink>
      <w:r w:rsidRPr="00B94940">
        <w:rPr>
          <w:rFonts w:ascii="Times New Roman" w:hAnsi="Times New Roman"/>
          <w:sz w:val="28"/>
          <w:szCs w:val="28"/>
          <w:lang w:eastAsia="ru-RU"/>
        </w:rPr>
        <w:t xml:space="preserve"> и </w:t>
      </w:r>
      <w:hyperlink r:id="rId43" w:anchor="P547" w:history="1">
        <w:r w:rsidRPr="00B94940">
          <w:rPr>
            <w:rFonts w:ascii="Times New Roman" w:hAnsi="Times New Roman"/>
            <w:sz w:val="28"/>
            <w:szCs w:val="28"/>
            <w:u w:val="single"/>
            <w:lang w:eastAsia="ru-RU"/>
          </w:rPr>
          <w:t>13 графы 2</w:t>
        </w:r>
      </w:hyperlink>
      <w:r w:rsidRPr="00B94940">
        <w:rPr>
          <w:rFonts w:ascii="Times New Roman" w:hAnsi="Times New Roman"/>
          <w:sz w:val="28"/>
          <w:szCs w:val="28"/>
          <w:lang w:eastAsia="ru-RU"/>
        </w:rPr>
        <w:t xml:space="preserve"> Перечня.</w:t>
      </w:r>
    </w:p>
    <w:p w14:paraId="077370F1"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Для постановки на учет бюджетного обязательства (внесения изменений в поставленные на учет бюджетные обязательства) орган, осуществляющий открытие и ведение лицевых счетов, осуществляет проверку Сведений о бюджетном обязательстве, возникшем на основании документов-оснований, предусмотренных </w:t>
      </w:r>
      <w:hyperlink r:id="rId44" w:anchor="P456" w:history="1">
        <w:r w:rsidRPr="00B94940">
          <w:rPr>
            <w:rFonts w:ascii="Times New Roman" w:hAnsi="Times New Roman"/>
            <w:sz w:val="28"/>
            <w:szCs w:val="28"/>
            <w:u w:val="single"/>
            <w:lang w:eastAsia="ru-RU"/>
          </w:rPr>
          <w:t>пунктами 1</w:t>
        </w:r>
      </w:hyperlink>
      <w:r w:rsidRPr="00B94940">
        <w:rPr>
          <w:rFonts w:ascii="Times New Roman" w:hAnsi="Times New Roman"/>
          <w:sz w:val="28"/>
          <w:szCs w:val="28"/>
          <w:lang w:eastAsia="ru-RU"/>
        </w:rPr>
        <w:t xml:space="preserve"> - </w:t>
      </w:r>
      <w:hyperlink r:id="rId45" w:anchor="P547" w:history="1">
        <w:r w:rsidRPr="00B94940">
          <w:rPr>
            <w:rFonts w:ascii="Times New Roman" w:hAnsi="Times New Roman"/>
            <w:sz w:val="28"/>
            <w:szCs w:val="28"/>
            <w:u w:val="single"/>
            <w:lang w:eastAsia="ru-RU"/>
          </w:rPr>
          <w:t>13 графы 2</w:t>
        </w:r>
      </w:hyperlink>
      <w:r w:rsidRPr="00B94940">
        <w:rPr>
          <w:rFonts w:ascii="Times New Roman" w:hAnsi="Times New Roman"/>
          <w:sz w:val="28"/>
          <w:szCs w:val="28"/>
          <w:lang w:eastAsia="ru-RU"/>
        </w:rPr>
        <w:t xml:space="preserve"> Перечня, на:</w:t>
      </w:r>
    </w:p>
    <w:p w14:paraId="72C086B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0" w:name="P70"/>
      <w:bookmarkEnd w:id="10"/>
      <w:r w:rsidRPr="00B94940">
        <w:rPr>
          <w:rFonts w:ascii="Times New Roman" w:hAnsi="Times New Roman"/>
          <w:sz w:val="28"/>
          <w:szCs w:val="28"/>
          <w:lang w:eastAsia="ru-RU"/>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 орган, осуществляющий открытие и ведение лицевых счетов, для постановки на учет бюджетных обязательств в соответствии с настоящим Порядком или включения в установленном порядке в реестр контрактов, указанный в </w:t>
      </w:r>
      <w:hyperlink r:id="rId46" w:anchor="P462" w:history="1">
        <w:r w:rsidRPr="00B94940">
          <w:rPr>
            <w:rFonts w:ascii="Times New Roman" w:hAnsi="Times New Roman"/>
            <w:sz w:val="28"/>
            <w:szCs w:val="28"/>
            <w:u w:val="single"/>
            <w:lang w:eastAsia="ru-RU"/>
          </w:rPr>
          <w:t>пункте 3 графы 2</w:t>
        </w:r>
      </w:hyperlink>
      <w:r w:rsidRPr="00B94940">
        <w:rPr>
          <w:rFonts w:ascii="Times New Roman" w:hAnsi="Times New Roman"/>
          <w:sz w:val="28"/>
          <w:szCs w:val="28"/>
          <w:lang w:eastAsia="ru-RU"/>
        </w:rPr>
        <w:t xml:space="preserve"> Перечня (за исключением Сведений о бюджетном обязательстве, содержащих сведения, составляющие государственную тайну);</w:t>
      </w:r>
    </w:p>
    <w:p w14:paraId="5EFD3162"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r:id="rId47" w:anchor="P168" w:history="1">
        <w:r w:rsidRPr="00B94940">
          <w:rPr>
            <w:rFonts w:ascii="Times New Roman" w:hAnsi="Times New Roman"/>
            <w:sz w:val="28"/>
            <w:szCs w:val="28"/>
            <w:u w:val="single"/>
            <w:lang w:eastAsia="ru-RU"/>
          </w:rPr>
          <w:t>Сведения</w:t>
        </w:r>
      </w:hyperlink>
      <w:r w:rsidRPr="00B94940">
        <w:rPr>
          <w:rFonts w:ascii="Times New Roman" w:hAnsi="Times New Roman"/>
          <w:sz w:val="28"/>
          <w:szCs w:val="28"/>
          <w:lang w:eastAsia="ru-RU"/>
        </w:rPr>
        <w:t xml:space="preserve"> о бюджетном обязательстве в соответствии с приложением 1 к Порядку учета территориальными органами Федерального казначейства бюджетных и денежных обязательств получателей средств федерального бюджета, установленному Министерством финансов Российской Федерации;</w:t>
      </w:r>
    </w:p>
    <w:p w14:paraId="325C763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1" w:name="P72"/>
      <w:bookmarkEnd w:id="11"/>
      <w:r w:rsidRPr="00B94940">
        <w:rPr>
          <w:rFonts w:ascii="Times New Roman" w:hAnsi="Times New Roman"/>
          <w:sz w:val="28"/>
          <w:szCs w:val="28"/>
          <w:lang w:eastAsia="ru-RU"/>
        </w:rPr>
        <w:t xml:space="preserve">соблюдение правил формирования </w:t>
      </w:r>
      <w:hyperlink r:id="rId48" w:anchor="P168" w:history="1">
        <w:r w:rsidRPr="00B94940">
          <w:rPr>
            <w:rFonts w:ascii="Times New Roman" w:hAnsi="Times New Roman"/>
            <w:sz w:val="28"/>
            <w:szCs w:val="28"/>
            <w:u w:val="single"/>
            <w:lang w:eastAsia="ru-RU"/>
          </w:rPr>
          <w:t>Сведений</w:t>
        </w:r>
      </w:hyperlink>
      <w:r w:rsidRPr="00B94940">
        <w:rPr>
          <w:rFonts w:ascii="Times New Roman" w:hAnsi="Times New Roman"/>
          <w:sz w:val="28"/>
          <w:szCs w:val="28"/>
          <w:lang w:eastAsia="ru-RU"/>
        </w:rPr>
        <w:t xml:space="preserve"> о бюджетном </w:t>
      </w:r>
      <w:r w:rsidRPr="00B94940">
        <w:rPr>
          <w:rFonts w:ascii="Times New Roman" w:hAnsi="Times New Roman"/>
          <w:sz w:val="28"/>
          <w:szCs w:val="28"/>
          <w:lang w:eastAsia="ru-RU"/>
        </w:rPr>
        <w:lastRenderedPageBreak/>
        <w:t>обязательстве, установленных настоящей главой и приложением 1 к Порядку учета территориальными органами Федерального казначейства бюджетных и денежных обязательств получателей средств бюджета, установленному Министерством финансов Российской Федерации;</w:t>
      </w:r>
    </w:p>
    <w:p w14:paraId="202FC7E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2" w:name="P73"/>
      <w:bookmarkEnd w:id="12"/>
      <w:r w:rsidRPr="00B94940">
        <w:rPr>
          <w:rFonts w:ascii="Times New Roman" w:hAnsi="Times New Roman"/>
          <w:sz w:val="28"/>
          <w:szCs w:val="28"/>
          <w:lang w:eastAsia="ru-RU"/>
        </w:rPr>
        <w:t>не превышение суммы бюджетного обязательства по соответствующим кодам классификации расходов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средств бюджета или на лицевом счете для учета операций по переданным полномочиям получателя средств бюджета, открытых в установленном порядке (далее - соответствующий лицевой счет получателя средств бюджета), отдельно для текущего финансового года, для первого и для второго года планового периода;</w:t>
      </w:r>
    </w:p>
    <w:p w14:paraId="64143A3C"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3" w:name="P74"/>
      <w:bookmarkEnd w:id="13"/>
      <w:r w:rsidRPr="00B94940">
        <w:rPr>
          <w:rFonts w:ascii="Times New Roman" w:hAnsi="Times New Roman"/>
          <w:sz w:val="28"/>
          <w:szCs w:val="28"/>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указанному(ым) в Сведениях о бюджетном обязательстве, документе-основании.</w:t>
      </w:r>
    </w:p>
    <w:p w14:paraId="770B09C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В случае 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изменений в поставленные на учет бюджетные обязательства) осуществляется проверка, предусмотренная абзацем восьмым настоящего пункта.</w:t>
      </w:r>
    </w:p>
    <w:p w14:paraId="7D830C6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4" w:name="P76"/>
      <w:bookmarkEnd w:id="14"/>
      <w:r w:rsidRPr="00B94940">
        <w:rPr>
          <w:rFonts w:ascii="Times New Roman" w:hAnsi="Times New Roman"/>
          <w:sz w:val="28"/>
          <w:szCs w:val="28"/>
          <w:lang w:eastAsia="ru-RU"/>
        </w:rPr>
        <w:t xml:space="preserve">14. В случае представления в орган, осуществляющий открытие и ведение лицевых счетов, Сведений о бюджетном обязательстве на бумажном носителе в дополнение к проверке, предусмотренной </w:t>
      </w:r>
      <w:hyperlink r:id="rId49" w:anchor="P66" w:history="1">
        <w:r w:rsidRPr="00B94940">
          <w:rPr>
            <w:rFonts w:ascii="Times New Roman" w:hAnsi="Times New Roman"/>
            <w:sz w:val="28"/>
            <w:szCs w:val="28"/>
            <w:u w:val="single"/>
            <w:lang w:eastAsia="ru-RU"/>
          </w:rPr>
          <w:t>пунктом 13</w:t>
        </w:r>
      </w:hyperlink>
      <w:r w:rsidRPr="00B94940">
        <w:rPr>
          <w:rFonts w:ascii="Times New Roman" w:hAnsi="Times New Roman"/>
          <w:sz w:val="28"/>
          <w:szCs w:val="28"/>
          <w:lang w:eastAsia="ru-RU"/>
        </w:rPr>
        <w:t xml:space="preserve"> настоящего Порядка, также осуществляется проверка Сведений о бюджетном обязательстве на:</w:t>
      </w:r>
    </w:p>
    <w:p w14:paraId="277FC80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соответствие формы Сведений о бюджетном обязательстве </w:t>
      </w:r>
      <w:hyperlink r:id="rId50" w:anchor="P168" w:history="1">
        <w:r w:rsidRPr="00B94940">
          <w:rPr>
            <w:rFonts w:ascii="Times New Roman" w:hAnsi="Times New Roman"/>
            <w:sz w:val="28"/>
            <w:szCs w:val="28"/>
            <w:u w:val="single"/>
            <w:lang w:eastAsia="ru-RU"/>
          </w:rPr>
          <w:t>приложению 1</w:t>
        </w:r>
      </w:hyperlink>
      <w:r w:rsidRPr="00B94940">
        <w:rPr>
          <w:rFonts w:ascii="Times New Roman" w:hAnsi="Times New Roman"/>
          <w:sz w:val="28"/>
          <w:szCs w:val="28"/>
          <w:lang w:eastAsia="ru-RU"/>
        </w:rPr>
        <w:t xml:space="preserve"> к настоящему Порядку;</w:t>
      </w:r>
    </w:p>
    <w:p w14:paraId="6C296AB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отсутствие в представленных Сведениях о бюджетном обязательстве исправлений, не соответствующих требованиям, установленным настоящим Порядком, или не заверенных в порядке, установленном настоящим Порядком.</w:t>
      </w:r>
    </w:p>
    <w:p w14:paraId="0BEFD4D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5" w:name="P79"/>
      <w:bookmarkEnd w:id="15"/>
      <w:r w:rsidRPr="00B94940">
        <w:rPr>
          <w:rFonts w:ascii="Times New Roman" w:hAnsi="Times New Roman"/>
          <w:sz w:val="28"/>
          <w:szCs w:val="28"/>
          <w:lang w:eastAsia="ru-RU"/>
        </w:rPr>
        <w:t xml:space="preserve">15.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51" w:anchor="P66" w:history="1">
        <w:r w:rsidRPr="00B94940">
          <w:rPr>
            <w:rFonts w:ascii="Times New Roman" w:hAnsi="Times New Roman"/>
            <w:sz w:val="28"/>
            <w:szCs w:val="28"/>
            <w:u w:val="single"/>
            <w:lang w:eastAsia="ru-RU"/>
          </w:rPr>
          <w:t>пунктами 13</w:t>
        </w:r>
      </w:hyperlink>
      <w:r w:rsidRPr="00B94940">
        <w:rPr>
          <w:rFonts w:ascii="Times New Roman" w:hAnsi="Times New Roman"/>
          <w:sz w:val="28"/>
          <w:szCs w:val="28"/>
          <w:lang w:eastAsia="ru-RU"/>
        </w:rPr>
        <w:t xml:space="preserve"> и </w:t>
      </w:r>
      <w:hyperlink r:id="rId52" w:anchor="P76" w:history="1">
        <w:r w:rsidRPr="00B94940">
          <w:rPr>
            <w:rFonts w:ascii="Times New Roman" w:hAnsi="Times New Roman"/>
            <w:sz w:val="28"/>
            <w:szCs w:val="28"/>
            <w:u w:val="single"/>
            <w:lang w:eastAsia="ru-RU"/>
          </w:rPr>
          <w:t>14</w:t>
        </w:r>
      </w:hyperlink>
      <w:r w:rsidRPr="00B94940">
        <w:rPr>
          <w:rFonts w:ascii="Times New Roman" w:hAnsi="Times New Roman"/>
          <w:sz w:val="28"/>
          <w:szCs w:val="28"/>
          <w:lang w:eastAsia="ru-RU"/>
        </w:rPr>
        <w:t xml:space="preserve"> настоящего Порядка, орган, осуществляющий открытие и ведение лицевых счетов,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w:t>
      </w:r>
      <w:r w:rsidRPr="00B94940">
        <w:rPr>
          <w:rFonts w:ascii="Times New Roman" w:hAnsi="Times New Roman"/>
          <w:sz w:val="28"/>
          <w:szCs w:val="28"/>
          <w:lang w:eastAsia="ru-RU"/>
        </w:rPr>
        <w:lastRenderedPageBreak/>
        <w:t xml:space="preserve">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(изменении) бюджетного обязательства (код формы по </w:t>
      </w:r>
      <w:hyperlink r:id="rId53" w:history="1">
        <w:r w:rsidRPr="00B94940">
          <w:rPr>
            <w:rFonts w:ascii="Times New Roman" w:hAnsi="Times New Roman"/>
            <w:sz w:val="28"/>
            <w:szCs w:val="28"/>
            <w:u w:val="single"/>
            <w:lang w:eastAsia="ru-RU"/>
          </w:rPr>
          <w:t>ОКУД</w:t>
        </w:r>
      </w:hyperlink>
      <w:r w:rsidRPr="00B94940">
        <w:rPr>
          <w:rFonts w:ascii="Times New Roman" w:hAnsi="Times New Roman"/>
          <w:sz w:val="28"/>
          <w:szCs w:val="28"/>
          <w:lang w:eastAsia="ru-RU"/>
        </w:rPr>
        <w:t xml:space="preserve"> 0506105) (далее - Извещение о бюджетном обязательстве).</w:t>
      </w:r>
    </w:p>
    <w:p w14:paraId="0AC4CE0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Извещение о бюджетном обязательстве направляется получателю средств бюджета органом, осуществляющим открытие и ведение лицевых счетов:</w:t>
      </w:r>
    </w:p>
    <w:p w14:paraId="3B2032BD"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в информационной системе в форме электронного документа, подписанного электронной подписью лица, уполномоченного действовать от имени органа, осуществляющего открытие и ведение лицевых счетов, - в отношении Сведений о бюджетном обязательстве, представленных в форме электронного документа, а также Сведений о бюджетном обязательстве, возникших на основании документов-оснований, указанных в </w:t>
      </w:r>
      <w:hyperlink r:id="rId54" w:anchor="P488" w:history="1">
        <w:r w:rsidRPr="00B94940">
          <w:rPr>
            <w:rFonts w:ascii="Times New Roman" w:hAnsi="Times New Roman"/>
            <w:sz w:val="28"/>
            <w:szCs w:val="28"/>
            <w:u w:val="single"/>
            <w:lang w:eastAsia="ru-RU"/>
          </w:rPr>
          <w:t>пунктах 5</w:t>
        </w:r>
      </w:hyperlink>
      <w:r w:rsidRPr="00B94940">
        <w:rPr>
          <w:rFonts w:ascii="Times New Roman" w:hAnsi="Times New Roman"/>
          <w:sz w:val="28"/>
          <w:szCs w:val="28"/>
          <w:lang w:eastAsia="ru-RU"/>
        </w:rPr>
        <w:t xml:space="preserve"> - </w:t>
      </w:r>
      <w:hyperlink r:id="rId55" w:anchor="P522" w:history="1">
        <w:r w:rsidRPr="00B94940">
          <w:rPr>
            <w:rFonts w:ascii="Times New Roman" w:hAnsi="Times New Roman"/>
            <w:sz w:val="28"/>
            <w:szCs w:val="28"/>
            <w:u w:val="single"/>
            <w:lang w:eastAsia="ru-RU"/>
          </w:rPr>
          <w:t>9</w:t>
        </w:r>
      </w:hyperlink>
      <w:r w:rsidRPr="00B94940">
        <w:rPr>
          <w:rFonts w:ascii="Times New Roman" w:hAnsi="Times New Roman"/>
          <w:sz w:val="28"/>
          <w:szCs w:val="28"/>
          <w:lang w:eastAsia="ru-RU"/>
        </w:rPr>
        <w:t xml:space="preserve"> и </w:t>
      </w:r>
      <w:hyperlink r:id="rId56" w:anchor="P547" w:history="1">
        <w:r w:rsidRPr="00B94940">
          <w:rPr>
            <w:rFonts w:ascii="Times New Roman" w:hAnsi="Times New Roman"/>
            <w:sz w:val="28"/>
            <w:szCs w:val="28"/>
            <w:u w:val="single"/>
            <w:lang w:eastAsia="ru-RU"/>
          </w:rPr>
          <w:t>13 графы 2</w:t>
        </w:r>
      </w:hyperlink>
      <w:r w:rsidRPr="00B94940">
        <w:rPr>
          <w:rFonts w:ascii="Times New Roman" w:hAnsi="Times New Roman"/>
          <w:sz w:val="28"/>
          <w:szCs w:val="28"/>
          <w:lang w:eastAsia="ru-RU"/>
        </w:rPr>
        <w:t xml:space="preserve"> Перечня;</w:t>
      </w:r>
    </w:p>
    <w:p w14:paraId="5D475AD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на бумажном носителе по форме согласно </w:t>
      </w:r>
      <w:hyperlink r:id="rId57" w:history="1">
        <w:r w:rsidRPr="00B94940">
          <w:rPr>
            <w:rFonts w:ascii="Times New Roman" w:hAnsi="Times New Roman"/>
            <w:sz w:val="28"/>
            <w:szCs w:val="28"/>
            <w:u w:val="single"/>
            <w:lang w:eastAsia="ru-RU"/>
          </w:rPr>
          <w:t>приложению 11</w:t>
        </w:r>
      </w:hyperlink>
      <w:r w:rsidRPr="00B94940">
        <w:rPr>
          <w:rFonts w:ascii="Times New Roman" w:hAnsi="Times New Roman"/>
          <w:sz w:val="28"/>
          <w:szCs w:val="28"/>
          <w:lang w:eastAsia="ru-RU"/>
        </w:rPr>
        <w:t xml:space="preserve"> к Порядку учета территориальными органами Федерального казначейства бюджетных и денежных обязательств получателей средств федерального бюджета, установленному Министерством финансов Российской Федерации, (код формы по </w:t>
      </w:r>
      <w:hyperlink r:id="rId58" w:history="1">
        <w:r w:rsidRPr="00B94940">
          <w:rPr>
            <w:rFonts w:ascii="Times New Roman" w:hAnsi="Times New Roman"/>
            <w:sz w:val="28"/>
            <w:szCs w:val="28"/>
            <w:u w:val="single"/>
            <w:lang w:eastAsia="ru-RU"/>
          </w:rPr>
          <w:t>ОКУД</w:t>
        </w:r>
      </w:hyperlink>
      <w:r w:rsidRPr="00B94940">
        <w:rPr>
          <w:rFonts w:ascii="Times New Roman" w:hAnsi="Times New Roman"/>
          <w:sz w:val="28"/>
          <w:szCs w:val="28"/>
          <w:lang w:eastAsia="ru-RU"/>
        </w:rPr>
        <w:t xml:space="preserve"> 0506105) - в отношении Сведений о бюджетном обязательстве, представленных на бумажном носителе.</w:t>
      </w:r>
    </w:p>
    <w:p w14:paraId="1574F6AD"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Извещение о бюджетном обязательстве, сформированное на бумажном носителе, подписывается лицом, имеющим право действовать от имени органа, осуществляющего открытие и ведение лицевых счетов.</w:t>
      </w:r>
    </w:p>
    <w:p w14:paraId="4327F50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16.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6EF017DC"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Учетный номер бюджетного обязательства имеет следующую структуру, состоящую из девятнадцати разрядов:</w:t>
      </w:r>
    </w:p>
    <w:p w14:paraId="0BD0389A"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с 1 по 8 разряд - уникальный код получателя средств бюджета по реестру участников бюджетного процесса, а также юридических лиц, не являющихся участниками бюджетного процесса (далее - Сводный реестр);</w:t>
      </w:r>
    </w:p>
    <w:p w14:paraId="4E18322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9 и 10 разряды - последние две цифры года, в котором бюджетное обязательство поставлено на учет;</w:t>
      </w:r>
    </w:p>
    <w:p w14:paraId="1148E39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с 11 по 19 разряд - уникальный номер бюджетного обязательства, присваиваемый органом, осуществляющим открытие и ведение лицевых счетов, в рамках одного календарного года.</w:t>
      </w:r>
    </w:p>
    <w:p w14:paraId="344F5D5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Одно поставленное на учет бюджетное обязательство может содержать несколько кодов классификации расходов.</w:t>
      </w:r>
    </w:p>
    <w:p w14:paraId="63BC8B6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lastRenderedPageBreak/>
        <w:t>Если в одном муниципальном контракте (договоре) предусматривается наличие бюджетных обязательств по нескольким лицевым счетам получателя средств бюджета, то такие бюджетные обязательства учитываются раздельно с присвоением учетного номера каждому бюджетному обязательству.</w:t>
      </w:r>
    </w:p>
    <w:p w14:paraId="533CBC1E"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17. В случае отрицательного результата проверки Сведений о бюджетном обязательстве на соответствие требованиям, предусмотренным: </w:t>
      </w:r>
      <w:hyperlink r:id="rId59" w:anchor="P70" w:history="1">
        <w:r w:rsidRPr="00B94940">
          <w:rPr>
            <w:rFonts w:ascii="Times New Roman" w:hAnsi="Times New Roman"/>
            <w:sz w:val="28"/>
            <w:szCs w:val="28"/>
            <w:u w:val="single"/>
            <w:lang w:eastAsia="ru-RU"/>
          </w:rPr>
          <w:t>абзацами пятым</w:t>
        </w:r>
      </w:hyperlink>
      <w:r w:rsidRPr="00B94940">
        <w:rPr>
          <w:rFonts w:ascii="Times New Roman" w:hAnsi="Times New Roman"/>
          <w:sz w:val="28"/>
          <w:szCs w:val="28"/>
          <w:lang w:eastAsia="ru-RU"/>
        </w:rPr>
        <w:t xml:space="preserve"> - </w:t>
      </w:r>
      <w:hyperlink r:id="rId60" w:anchor="P72" w:history="1">
        <w:r w:rsidRPr="00B94940">
          <w:rPr>
            <w:rFonts w:ascii="Times New Roman" w:hAnsi="Times New Roman"/>
            <w:sz w:val="28"/>
            <w:szCs w:val="28"/>
            <w:u w:val="single"/>
            <w:lang w:eastAsia="ru-RU"/>
          </w:rPr>
          <w:t>седьмым</w:t>
        </w:r>
      </w:hyperlink>
      <w:r w:rsidRPr="00B94940">
        <w:rPr>
          <w:rFonts w:ascii="Times New Roman" w:hAnsi="Times New Roman"/>
          <w:sz w:val="28"/>
          <w:szCs w:val="28"/>
          <w:lang w:eastAsia="ru-RU"/>
        </w:rPr>
        <w:t xml:space="preserve">, </w:t>
      </w:r>
      <w:hyperlink r:id="rId61" w:anchor="P74" w:history="1">
        <w:r w:rsidRPr="00B94940">
          <w:rPr>
            <w:rFonts w:ascii="Times New Roman" w:hAnsi="Times New Roman"/>
            <w:sz w:val="28"/>
            <w:szCs w:val="28"/>
            <w:u w:val="single"/>
            <w:lang w:eastAsia="ru-RU"/>
          </w:rPr>
          <w:t>девятым пункта 13</w:t>
        </w:r>
      </w:hyperlink>
      <w:r w:rsidRPr="00B94940">
        <w:rPr>
          <w:rFonts w:ascii="Times New Roman" w:hAnsi="Times New Roman"/>
          <w:sz w:val="28"/>
          <w:szCs w:val="28"/>
          <w:lang w:eastAsia="ru-RU"/>
        </w:rPr>
        <w:t xml:space="preserve"> настоящего Порядка, орган, осуществляющий открытие и ведение лицевых счетов, в срок, установленный в </w:t>
      </w:r>
      <w:hyperlink r:id="rId62" w:anchor="P66" w:history="1">
        <w:r w:rsidRPr="00B94940">
          <w:rPr>
            <w:rFonts w:ascii="Times New Roman" w:hAnsi="Times New Roman"/>
            <w:sz w:val="28"/>
            <w:szCs w:val="28"/>
            <w:u w:val="single"/>
            <w:lang w:eastAsia="ru-RU"/>
          </w:rPr>
          <w:t>пункте 13</w:t>
        </w:r>
      </w:hyperlink>
      <w:r w:rsidRPr="00B94940">
        <w:rPr>
          <w:rFonts w:ascii="Times New Roman" w:hAnsi="Times New Roman"/>
          <w:sz w:val="28"/>
          <w:szCs w:val="28"/>
          <w:lang w:eastAsia="ru-RU"/>
        </w:rPr>
        <w:t xml:space="preserve"> настоящего Порядка, возвращает получателю средств бюджета представленные на бумажном носителе Сведения о бюджетном обязательстве с приложением Протокола (код формы по КФД 0531805) (далее - Протокол), направляет получателю средств бюджета Протокол в электронном виде, если Сведения о бюджетном обязательстве направлялись в форме электронного документа, с указанием в Протоколе причины, по которой не осуществляется постановка на учет бюджетного обязательства;</w:t>
      </w:r>
    </w:p>
    <w:p w14:paraId="5C09B299" w14:textId="77777777" w:rsidR="00B94940" w:rsidRPr="00B94940" w:rsidRDefault="00000000" w:rsidP="00B94940">
      <w:pPr>
        <w:widowControl w:val="0"/>
        <w:autoSpaceDE w:val="0"/>
        <w:autoSpaceDN w:val="0"/>
        <w:spacing w:before="220" w:after="0" w:line="240" w:lineRule="auto"/>
        <w:ind w:firstLine="540"/>
        <w:jc w:val="both"/>
        <w:rPr>
          <w:rFonts w:ascii="Times New Roman" w:hAnsi="Times New Roman"/>
          <w:sz w:val="28"/>
          <w:szCs w:val="28"/>
          <w:lang w:eastAsia="ru-RU"/>
        </w:rPr>
      </w:pPr>
      <w:hyperlink r:id="rId63" w:anchor="P73" w:history="1">
        <w:r w:rsidR="00B94940" w:rsidRPr="00B94940">
          <w:rPr>
            <w:rFonts w:ascii="Times New Roman" w:hAnsi="Times New Roman"/>
            <w:sz w:val="28"/>
            <w:szCs w:val="28"/>
            <w:u w:val="single"/>
            <w:lang w:eastAsia="ru-RU"/>
          </w:rPr>
          <w:t>абзацем восьмым пункта 13</w:t>
        </w:r>
      </w:hyperlink>
      <w:r w:rsidR="00B94940" w:rsidRPr="00B94940">
        <w:rPr>
          <w:rFonts w:ascii="Times New Roman" w:hAnsi="Times New Roman"/>
          <w:sz w:val="28"/>
          <w:szCs w:val="28"/>
          <w:lang w:eastAsia="ru-RU"/>
        </w:rPr>
        <w:t xml:space="preserve"> настоящего Порядка, орган, осуществляющий открытие и ведение лицевых счетов, в срок, установленный в </w:t>
      </w:r>
      <w:hyperlink r:id="rId64" w:anchor="P66" w:history="1">
        <w:r w:rsidR="00B94940" w:rsidRPr="00B94940">
          <w:rPr>
            <w:rFonts w:ascii="Times New Roman" w:hAnsi="Times New Roman"/>
            <w:sz w:val="28"/>
            <w:szCs w:val="28"/>
            <w:u w:val="single"/>
            <w:lang w:eastAsia="ru-RU"/>
          </w:rPr>
          <w:t>пункте 13</w:t>
        </w:r>
      </w:hyperlink>
      <w:r w:rsidR="00B94940" w:rsidRPr="00B94940">
        <w:rPr>
          <w:rFonts w:ascii="Times New Roman" w:hAnsi="Times New Roman"/>
          <w:sz w:val="28"/>
          <w:szCs w:val="28"/>
          <w:lang w:eastAsia="ru-RU"/>
        </w:rPr>
        <w:t xml:space="preserve"> настоящего Порядка:</w:t>
      </w:r>
    </w:p>
    <w:p w14:paraId="7B15806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в отношении Сведений о бюджетных обязательствах, возникших на основании документов-оснований, предусмотренных </w:t>
      </w:r>
      <w:hyperlink r:id="rId65" w:anchor="P456" w:history="1">
        <w:r w:rsidRPr="00B94940">
          <w:rPr>
            <w:rFonts w:ascii="Times New Roman" w:hAnsi="Times New Roman"/>
            <w:sz w:val="28"/>
            <w:szCs w:val="28"/>
            <w:u w:val="single"/>
            <w:lang w:eastAsia="ru-RU"/>
          </w:rPr>
          <w:t>пунктами 1</w:t>
        </w:r>
      </w:hyperlink>
      <w:r w:rsidRPr="00B94940">
        <w:rPr>
          <w:rFonts w:ascii="Times New Roman" w:hAnsi="Times New Roman"/>
          <w:sz w:val="28"/>
          <w:szCs w:val="28"/>
          <w:lang w:eastAsia="ru-RU"/>
        </w:rPr>
        <w:t xml:space="preserve">, </w:t>
      </w:r>
      <w:hyperlink r:id="rId66" w:anchor="P459" w:history="1">
        <w:r w:rsidRPr="00B94940">
          <w:rPr>
            <w:rFonts w:ascii="Times New Roman" w:hAnsi="Times New Roman"/>
            <w:sz w:val="28"/>
            <w:szCs w:val="28"/>
            <w:u w:val="single"/>
            <w:lang w:eastAsia="ru-RU"/>
          </w:rPr>
          <w:t>2</w:t>
        </w:r>
      </w:hyperlink>
      <w:r w:rsidRPr="00B94940">
        <w:rPr>
          <w:rFonts w:ascii="Times New Roman" w:hAnsi="Times New Roman"/>
          <w:sz w:val="28"/>
          <w:szCs w:val="28"/>
          <w:lang w:eastAsia="ru-RU"/>
        </w:rPr>
        <w:t xml:space="preserve"> и </w:t>
      </w:r>
      <w:hyperlink r:id="rId67" w:anchor="P547" w:history="1">
        <w:r w:rsidRPr="00B94940">
          <w:rPr>
            <w:rFonts w:ascii="Times New Roman" w:hAnsi="Times New Roman"/>
            <w:sz w:val="28"/>
            <w:szCs w:val="28"/>
            <w:u w:val="single"/>
            <w:lang w:eastAsia="ru-RU"/>
          </w:rPr>
          <w:t>13 графы 2</w:t>
        </w:r>
      </w:hyperlink>
      <w:r w:rsidRPr="00B94940">
        <w:rPr>
          <w:rFonts w:ascii="Times New Roman" w:hAnsi="Times New Roman"/>
          <w:sz w:val="28"/>
          <w:szCs w:val="28"/>
          <w:lang w:eastAsia="ru-RU"/>
        </w:rPr>
        <w:t xml:space="preserve"> Перечня, - возвращает получателю средств бюджета представленные на бумажном носителе Сведения о бюджетном обязательстве с приложением Протокола либо направляет получателю средств бюджета Протокол, 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
    <w:p w14:paraId="02EBF40C"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в отношении Сведений о бюджетных обязательствах, возникших на основании документов-оснований, предусмотренных </w:t>
      </w:r>
      <w:hyperlink r:id="rId68" w:anchor="P462" w:history="1">
        <w:r w:rsidRPr="00B94940">
          <w:rPr>
            <w:rFonts w:ascii="Times New Roman" w:hAnsi="Times New Roman"/>
            <w:sz w:val="28"/>
            <w:szCs w:val="28"/>
            <w:u w:val="single"/>
            <w:lang w:eastAsia="ru-RU"/>
          </w:rPr>
          <w:t>пунктами 3</w:t>
        </w:r>
      </w:hyperlink>
      <w:r w:rsidRPr="00B94940">
        <w:rPr>
          <w:rFonts w:ascii="Times New Roman" w:hAnsi="Times New Roman"/>
          <w:sz w:val="28"/>
          <w:szCs w:val="28"/>
          <w:lang w:eastAsia="ru-RU"/>
        </w:rPr>
        <w:t xml:space="preserve"> - </w:t>
      </w:r>
      <w:hyperlink r:id="rId69" w:anchor="P542" w:history="1">
        <w:r w:rsidRPr="00B94940">
          <w:rPr>
            <w:rFonts w:ascii="Times New Roman" w:hAnsi="Times New Roman"/>
            <w:sz w:val="28"/>
            <w:szCs w:val="28"/>
            <w:u w:val="single"/>
            <w:lang w:eastAsia="ru-RU"/>
          </w:rPr>
          <w:t>12 графы 2</w:t>
        </w:r>
      </w:hyperlink>
      <w:r w:rsidRPr="00B94940">
        <w:rPr>
          <w:rFonts w:ascii="Times New Roman" w:hAnsi="Times New Roman"/>
          <w:sz w:val="28"/>
          <w:szCs w:val="28"/>
          <w:lang w:eastAsia="ru-RU"/>
        </w:rPr>
        <w:t xml:space="preserve">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14:paraId="30FE10F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получателю средств бюджета - Извещение о бюджетном обязательстве с указанием информации, предусмотренной </w:t>
      </w:r>
      <w:hyperlink r:id="rId70" w:anchor="P79" w:history="1">
        <w:r w:rsidRPr="00B94940">
          <w:rPr>
            <w:rFonts w:ascii="Times New Roman" w:hAnsi="Times New Roman"/>
            <w:sz w:val="28"/>
            <w:szCs w:val="28"/>
            <w:u w:val="single"/>
            <w:lang w:eastAsia="ru-RU"/>
          </w:rPr>
          <w:t>пунктом 15</w:t>
        </w:r>
      </w:hyperlink>
      <w:r w:rsidRPr="00B94940">
        <w:rPr>
          <w:rFonts w:ascii="Times New Roman" w:hAnsi="Times New Roman"/>
          <w:sz w:val="28"/>
          <w:szCs w:val="28"/>
          <w:lang w:eastAsia="ru-RU"/>
        </w:rPr>
        <w:t xml:space="preserve"> настоящего Порядка;</w:t>
      </w:r>
    </w:p>
    <w:p w14:paraId="1DDD3B02"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получателю средств бюджета и главному распорядителю средств бюджета, в ведении которого находится получатель средств бюджета, </w:t>
      </w:r>
      <w:hyperlink r:id="rId71" w:history="1">
        <w:r w:rsidRPr="00B94940">
          <w:rPr>
            <w:rFonts w:ascii="Times New Roman" w:hAnsi="Times New Roman"/>
            <w:sz w:val="28"/>
            <w:szCs w:val="28"/>
            <w:u w:val="single"/>
            <w:lang w:eastAsia="ru-RU"/>
          </w:rPr>
          <w:t>Уведомление</w:t>
        </w:r>
      </w:hyperlink>
      <w:r w:rsidRPr="00B94940">
        <w:rPr>
          <w:rFonts w:ascii="Times New Roman" w:hAnsi="Times New Roman"/>
          <w:sz w:val="28"/>
          <w:szCs w:val="28"/>
          <w:lang w:eastAsia="ru-RU"/>
        </w:rPr>
        <w:t xml:space="preserve"> о превышении бюджетным обязательством неиспользованных лимитов бюджетных обязательств по форме согласно приложению 4.2 к Порядку учета территориальными органами Федерального казначейства бюджетных и денежных обязательств получателей средств федерального бюджета, установленному Министерством финансов Российской Федерации, </w:t>
      </w:r>
      <w:r w:rsidRPr="00B94940">
        <w:rPr>
          <w:rFonts w:ascii="Times New Roman" w:hAnsi="Times New Roman"/>
          <w:sz w:val="28"/>
          <w:szCs w:val="28"/>
          <w:lang w:eastAsia="ru-RU"/>
        </w:rPr>
        <w:lastRenderedPageBreak/>
        <w:t xml:space="preserve">(код формы по </w:t>
      </w:r>
      <w:hyperlink r:id="rId72" w:history="1">
        <w:r w:rsidRPr="00B94940">
          <w:rPr>
            <w:rFonts w:ascii="Times New Roman" w:hAnsi="Times New Roman"/>
            <w:sz w:val="28"/>
            <w:szCs w:val="28"/>
            <w:u w:val="single"/>
            <w:lang w:eastAsia="ru-RU"/>
          </w:rPr>
          <w:t>ОКУД</w:t>
        </w:r>
      </w:hyperlink>
      <w:r w:rsidRPr="00B94940">
        <w:rPr>
          <w:rFonts w:ascii="Times New Roman" w:hAnsi="Times New Roman"/>
          <w:sz w:val="28"/>
          <w:szCs w:val="28"/>
          <w:lang w:eastAsia="ru-RU"/>
        </w:rPr>
        <w:t xml:space="preserve"> 0506111).</w:t>
      </w:r>
    </w:p>
    <w:p w14:paraId="4B2D887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6" w:name="P97"/>
      <w:bookmarkEnd w:id="16"/>
      <w:r w:rsidRPr="00B94940">
        <w:rPr>
          <w:rFonts w:ascii="Times New Roman" w:hAnsi="Times New Roman"/>
          <w:sz w:val="28"/>
          <w:szCs w:val="28"/>
          <w:lang w:eastAsia="ru-RU"/>
        </w:rPr>
        <w:t xml:space="preserve">18. Внесение изменений в бюджетное обязательство, возникшее на основании документов-оснований, предусмотренных </w:t>
      </w:r>
      <w:hyperlink r:id="rId73" w:anchor="P456" w:history="1">
        <w:r w:rsidRPr="00B94940">
          <w:rPr>
            <w:rFonts w:ascii="Times New Roman" w:hAnsi="Times New Roman"/>
            <w:sz w:val="28"/>
            <w:szCs w:val="28"/>
            <w:u w:val="single"/>
            <w:lang w:eastAsia="ru-RU"/>
          </w:rPr>
          <w:t>пунктами 1</w:t>
        </w:r>
      </w:hyperlink>
      <w:r w:rsidRPr="00B94940">
        <w:rPr>
          <w:rFonts w:ascii="Times New Roman" w:hAnsi="Times New Roman"/>
          <w:sz w:val="28"/>
          <w:szCs w:val="28"/>
          <w:lang w:eastAsia="ru-RU"/>
        </w:rPr>
        <w:t xml:space="preserve"> - </w:t>
      </w:r>
      <w:hyperlink r:id="rId74" w:anchor="P475" w:history="1">
        <w:r w:rsidRPr="00B94940">
          <w:rPr>
            <w:rFonts w:ascii="Times New Roman" w:hAnsi="Times New Roman"/>
            <w:sz w:val="28"/>
            <w:szCs w:val="28"/>
            <w:u w:val="single"/>
            <w:lang w:eastAsia="ru-RU"/>
          </w:rPr>
          <w:t>4</w:t>
        </w:r>
      </w:hyperlink>
      <w:r w:rsidRPr="00B94940">
        <w:rPr>
          <w:rFonts w:ascii="Times New Roman" w:hAnsi="Times New Roman"/>
          <w:sz w:val="28"/>
          <w:szCs w:val="28"/>
          <w:lang w:eastAsia="ru-RU"/>
        </w:rPr>
        <w:t xml:space="preserve">, </w:t>
      </w:r>
      <w:hyperlink r:id="rId75" w:anchor="P504" w:history="1">
        <w:r w:rsidRPr="00B94940">
          <w:rPr>
            <w:rFonts w:ascii="Times New Roman" w:hAnsi="Times New Roman"/>
            <w:sz w:val="28"/>
            <w:szCs w:val="28"/>
            <w:u w:val="single"/>
            <w:lang w:eastAsia="ru-RU"/>
          </w:rPr>
          <w:t>8</w:t>
        </w:r>
      </w:hyperlink>
      <w:r w:rsidRPr="00B94940">
        <w:rPr>
          <w:rFonts w:ascii="Times New Roman" w:hAnsi="Times New Roman"/>
          <w:sz w:val="28"/>
          <w:szCs w:val="28"/>
          <w:lang w:eastAsia="ru-RU"/>
        </w:rPr>
        <w:t xml:space="preserve">, </w:t>
      </w:r>
      <w:hyperlink r:id="rId76" w:anchor="P522" w:history="1">
        <w:r w:rsidRPr="00B94940">
          <w:rPr>
            <w:rFonts w:ascii="Times New Roman" w:hAnsi="Times New Roman"/>
            <w:sz w:val="28"/>
            <w:szCs w:val="28"/>
            <w:u w:val="single"/>
            <w:lang w:eastAsia="ru-RU"/>
          </w:rPr>
          <w:t>9</w:t>
        </w:r>
      </w:hyperlink>
      <w:r w:rsidRPr="00B94940">
        <w:rPr>
          <w:rFonts w:ascii="Times New Roman" w:hAnsi="Times New Roman"/>
          <w:sz w:val="28"/>
          <w:szCs w:val="28"/>
          <w:lang w:eastAsia="ru-RU"/>
        </w:rPr>
        <w:t xml:space="preserve">, </w:t>
      </w:r>
      <w:hyperlink r:id="rId77" w:anchor="P536" w:history="1">
        <w:r w:rsidRPr="00B94940">
          <w:rPr>
            <w:rFonts w:ascii="Times New Roman" w:hAnsi="Times New Roman"/>
            <w:sz w:val="28"/>
            <w:szCs w:val="28"/>
            <w:u w:val="single"/>
            <w:lang w:eastAsia="ru-RU"/>
          </w:rPr>
          <w:t>11</w:t>
        </w:r>
      </w:hyperlink>
      <w:r w:rsidRPr="00B94940">
        <w:rPr>
          <w:rFonts w:ascii="Times New Roman" w:hAnsi="Times New Roman"/>
          <w:sz w:val="28"/>
          <w:szCs w:val="28"/>
          <w:lang w:eastAsia="ru-RU"/>
        </w:rPr>
        <w:t xml:space="preserve"> и </w:t>
      </w:r>
      <w:hyperlink r:id="rId78" w:anchor="P542" w:history="1">
        <w:r w:rsidRPr="00B94940">
          <w:rPr>
            <w:rFonts w:ascii="Times New Roman" w:hAnsi="Times New Roman"/>
            <w:sz w:val="28"/>
            <w:szCs w:val="28"/>
            <w:u w:val="single"/>
            <w:lang w:eastAsia="ru-RU"/>
          </w:rPr>
          <w:t>12 графы 2</w:t>
        </w:r>
      </w:hyperlink>
      <w:r w:rsidRPr="00B94940">
        <w:rPr>
          <w:rFonts w:ascii="Times New Roman" w:hAnsi="Times New Roman"/>
          <w:sz w:val="28"/>
          <w:szCs w:val="28"/>
          <w:lang w:eastAsia="ru-RU"/>
        </w:rPr>
        <w:t xml:space="preserve"> Перечня, в том числе на сумму не исполненного на конец отчетного финансового года бюджетного обязательства, осуществляется органом, осуществляющим открытие и ведение лицевых счетов, в первый рабочий день текущего финансового года в соответствии с </w:t>
      </w:r>
      <w:hyperlink r:id="rId79" w:anchor="P64" w:history="1">
        <w:r w:rsidRPr="00B94940">
          <w:rPr>
            <w:rFonts w:ascii="Times New Roman" w:hAnsi="Times New Roman"/>
            <w:sz w:val="28"/>
            <w:szCs w:val="28"/>
            <w:u w:val="single"/>
            <w:lang w:eastAsia="ru-RU"/>
          </w:rPr>
          <w:t>пунктом 11</w:t>
        </w:r>
      </w:hyperlink>
      <w:r w:rsidRPr="00B94940">
        <w:rPr>
          <w:rFonts w:ascii="Times New Roman" w:hAnsi="Times New Roman"/>
          <w:sz w:val="28"/>
          <w:szCs w:val="28"/>
          <w:lang w:eastAsia="ru-RU"/>
        </w:rPr>
        <w:t xml:space="preserve"> настоящего Порядка.</w:t>
      </w:r>
    </w:p>
    <w:p w14:paraId="2CD8A3FB"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Получатель средств бюджета в текущем финансовом году вносит в бюджетное обязательство, указанное в абзаце первом настоящего пункта, изменения в части графика оплаты бюджетного обязательства, а также, при необходимости, в части кодов бюджетной классификации расходов.</w:t>
      </w:r>
    </w:p>
    <w:p w14:paraId="0E17A5DC"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80" w:anchor="P73" w:history="1">
        <w:r w:rsidRPr="00B94940">
          <w:rPr>
            <w:rFonts w:ascii="Times New Roman" w:hAnsi="Times New Roman"/>
            <w:sz w:val="28"/>
            <w:szCs w:val="28"/>
            <w:u w:val="single"/>
            <w:lang w:eastAsia="ru-RU"/>
          </w:rPr>
          <w:t>абзацем восьмым пункта 13</w:t>
        </w:r>
      </w:hyperlink>
      <w:r w:rsidRPr="00B94940">
        <w:rPr>
          <w:rFonts w:ascii="Times New Roman" w:hAnsi="Times New Roman"/>
          <w:sz w:val="28"/>
          <w:szCs w:val="28"/>
          <w:lang w:eastAsia="ru-RU"/>
        </w:rPr>
        <w:t xml:space="preserve"> настоящего Порядка, орган, осуществляющий открытие и ведение лицевых счетов, направляет для сведения главному распорядителю средств бюджета, в ведении которого находится получатель средств бюджета, Уведомление о превышении бюджетным обязательством неиспользованных лимитов бюджетных обязательств не позднее следующего рабочего дня после дня совершения операций, предусмотренных настоящим пунктом.</w:t>
      </w:r>
    </w:p>
    <w:p w14:paraId="3C429BF3"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В случае если по состоянию на первый рабочий день апреля текущего финансового года бюджетное обязательство, указанное в </w:t>
      </w:r>
      <w:hyperlink r:id="rId81" w:anchor="P97" w:history="1">
        <w:r w:rsidRPr="00B94940">
          <w:rPr>
            <w:rFonts w:ascii="Times New Roman" w:hAnsi="Times New Roman"/>
            <w:sz w:val="28"/>
            <w:szCs w:val="28"/>
            <w:u w:val="single"/>
            <w:lang w:eastAsia="ru-RU"/>
          </w:rPr>
          <w:t>абзаце первом</w:t>
        </w:r>
      </w:hyperlink>
      <w:r w:rsidRPr="00B94940">
        <w:rPr>
          <w:rFonts w:ascii="Times New Roman" w:hAnsi="Times New Roman"/>
          <w:sz w:val="28"/>
          <w:szCs w:val="28"/>
          <w:lang w:eastAsia="ru-RU"/>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орган, осуществляющий открытие и ведение лицевых счетов, направляет главному распорядителю средств бюджета и получателю средств бюджета Уведомление о превышении бюджетным обязательством неиспользованных лимитов бюджетных обязательств не позднее первого рабочего дня апреля текущего финансового года.</w:t>
      </w:r>
    </w:p>
    <w:p w14:paraId="6265878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19. В случае ликвидации, реорганизации получателя средств бюджета либо изменения типа получателя средств бюджета не позднее пяти рабочих дней со дня отзыва с соответствующего лицевого счета получателя средств бюджета неиспользованных лимитов бюджетных обязательств органом, осуществляющим открытие и ведение лицевых счетов,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14:paraId="6C0C2B9D"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29F21861" w14:textId="77777777" w:rsidR="00B94940" w:rsidRPr="00B94940" w:rsidRDefault="00B94940" w:rsidP="00B94940">
      <w:pPr>
        <w:widowControl w:val="0"/>
        <w:autoSpaceDE w:val="0"/>
        <w:autoSpaceDN w:val="0"/>
        <w:spacing w:after="0" w:line="240" w:lineRule="auto"/>
        <w:jc w:val="center"/>
        <w:outlineLvl w:val="1"/>
        <w:rPr>
          <w:rFonts w:ascii="Times New Roman" w:hAnsi="Times New Roman"/>
          <w:sz w:val="28"/>
          <w:szCs w:val="28"/>
          <w:lang w:eastAsia="ru-RU"/>
        </w:rPr>
      </w:pPr>
      <w:r w:rsidRPr="00B94940">
        <w:rPr>
          <w:rFonts w:ascii="Times New Roman" w:hAnsi="Times New Roman"/>
          <w:sz w:val="28"/>
          <w:szCs w:val="28"/>
          <w:lang w:eastAsia="ru-RU"/>
        </w:rPr>
        <w:t>III. Особенности учета бюджетных обязательств</w:t>
      </w:r>
    </w:p>
    <w:p w14:paraId="479DFBE8" w14:textId="77777777" w:rsidR="00B94940" w:rsidRPr="00B94940" w:rsidRDefault="00B94940" w:rsidP="00B94940">
      <w:pPr>
        <w:widowControl w:val="0"/>
        <w:autoSpaceDE w:val="0"/>
        <w:autoSpaceDN w:val="0"/>
        <w:spacing w:after="0" w:line="240" w:lineRule="auto"/>
        <w:jc w:val="center"/>
        <w:rPr>
          <w:rFonts w:ascii="Times New Roman" w:hAnsi="Times New Roman"/>
          <w:sz w:val="28"/>
          <w:szCs w:val="28"/>
          <w:lang w:eastAsia="ru-RU"/>
        </w:rPr>
      </w:pPr>
      <w:r w:rsidRPr="00B94940">
        <w:rPr>
          <w:rFonts w:ascii="Times New Roman" w:hAnsi="Times New Roman"/>
          <w:sz w:val="28"/>
          <w:szCs w:val="28"/>
          <w:lang w:eastAsia="ru-RU"/>
        </w:rPr>
        <w:t>по исполнительным документам и решениям налоговых органов</w:t>
      </w:r>
    </w:p>
    <w:p w14:paraId="12D5D5BD"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30758110" w14:textId="77777777" w:rsidR="00B94940" w:rsidRPr="00B94940" w:rsidRDefault="00B94940" w:rsidP="00B94940">
      <w:pPr>
        <w:widowControl w:val="0"/>
        <w:autoSpaceDE w:val="0"/>
        <w:autoSpaceDN w:val="0"/>
        <w:spacing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lastRenderedPageBreak/>
        <w:t xml:space="preserve">20. Сведения о бюджетном обязательстве, возникшем в соответствии с документами-основаниями, предусмотренными </w:t>
      </w:r>
      <w:hyperlink r:id="rId82" w:anchor="P536" w:history="1">
        <w:r w:rsidRPr="00B94940">
          <w:rPr>
            <w:rFonts w:ascii="Times New Roman" w:hAnsi="Times New Roman"/>
            <w:sz w:val="28"/>
            <w:szCs w:val="28"/>
            <w:u w:val="single"/>
            <w:lang w:eastAsia="ru-RU"/>
          </w:rPr>
          <w:t>пунктами 11</w:t>
        </w:r>
      </w:hyperlink>
      <w:r w:rsidRPr="00B94940">
        <w:rPr>
          <w:rFonts w:ascii="Times New Roman" w:hAnsi="Times New Roman"/>
          <w:sz w:val="28"/>
          <w:szCs w:val="28"/>
          <w:lang w:eastAsia="ru-RU"/>
        </w:rPr>
        <w:t xml:space="preserve"> и </w:t>
      </w:r>
      <w:hyperlink r:id="rId83" w:anchor="P542" w:history="1">
        <w:r w:rsidRPr="00B94940">
          <w:rPr>
            <w:rFonts w:ascii="Times New Roman" w:hAnsi="Times New Roman"/>
            <w:sz w:val="28"/>
            <w:szCs w:val="28"/>
            <w:u w:val="single"/>
            <w:lang w:eastAsia="ru-RU"/>
          </w:rPr>
          <w:t>12 графы 2</w:t>
        </w:r>
      </w:hyperlink>
      <w:r w:rsidRPr="00B94940">
        <w:rPr>
          <w:rFonts w:ascii="Times New Roman" w:hAnsi="Times New Roman"/>
          <w:sz w:val="28"/>
          <w:szCs w:val="28"/>
          <w:lang w:eastAsia="ru-RU"/>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p>
    <w:p w14:paraId="26E50EA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21. В случае если в органе, осуществляющем открытие и ведение лицевых счетов,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3C6F7C8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22.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p>
    <w:p w14:paraId="1C08FD72"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23. В случае ликвидации получателя средств бюджета либо изменения типа получателя средств бюджета не позднее пяти рабочих дней со дня отзыва с соответствующего лицевого счета получателя средств бюджета неиспользованных лимитов бюджетных обязательств органом, осуществляющим открытие и ведение лицевых счетов, вносятся изменения в ранее учтенное бюджетное обязательство, возникшее на основании исполнительного документа, решения налогового органа, в части аннулирования неисполненного бюджетного обязательства.</w:t>
      </w:r>
    </w:p>
    <w:p w14:paraId="1FEFACF2"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48CA9209" w14:textId="77777777" w:rsidR="00B94940" w:rsidRPr="00B94940" w:rsidRDefault="00B94940" w:rsidP="00B94940">
      <w:pPr>
        <w:widowControl w:val="0"/>
        <w:autoSpaceDE w:val="0"/>
        <w:autoSpaceDN w:val="0"/>
        <w:spacing w:after="0" w:line="240" w:lineRule="auto"/>
        <w:jc w:val="center"/>
        <w:outlineLvl w:val="1"/>
        <w:rPr>
          <w:rFonts w:ascii="Times New Roman" w:hAnsi="Times New Roman"/>
          <w:sz w:val="28"/>
          <w:szCs w:val="28"/>
          <w:lang w:eastAsia="ru-RU"/>
        </w:rPr>
      </w:pPr>
      <w:r w:rsidRPr="00B94940">
        <w:rPr>
          <w:rFonts w:ascii="Times New Roman" w:hAnsi="Times New Roman"/>
          <w:sz w:val="28"/>
          <w:szCs w:val="28"/>
          <w:lang w:eastAsia="ru-RU"/>
        </w:rPr>
        <w:lastRenderedPageBreak/>
        <w:t>V. Порядок учета денежных обязательств</w:t>
      </w:r>
    </w:p>
    <w:p w14:paraId="1E51401C"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2E1527AC" w14:textId="77777777" w:rsidR="00B94940" w:rsidRPr="00B94940" w:rsidRDefault="00B94940" w:rsidP="00B94940">
      <w:pPr>
        <w:widowControl w:val="0"/>
        <w:autoSpaceDE w:val="0"/>
        <w:autoSpaceDN w:val="0"/>
        <w:spacing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24.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r:id="rId84" w:anchor="P451" w:history="1">
        <w:r w:rsidRPr="00B94940">
          <w:rPr>
            <w:rFonts w:ascii="Times New Roman" w:hAnsi="Times New Roman"/>
            <w:sz w:val="28"/>
            <w:szCs w:val="28"/>
            <w:u w:val="single"/>
            <w:lang w:eastAsia="ru-RU"/>
          </w:rPr>
          <w:t>графе 3</w:t>
        </w:r>
      </w:hyperlink>
      <w:r w:rsidRPr="00B94940">
        <w:rPr>
          <w:rFonts w:ascii="Times New Roman" w:hAnsi="Times New Roman"/>
          <w:sz w:val="28"/>
          <w:szCs w:val="28"/>
          <w:lang w:eastAsia="ru-RU"/>
        </w:rPr>
        <w:t xml:space="preserve"> Перечня, на сумму, указанную в документе, в соответствии с которым возникло денежное обязательство.</w:t>
      </w:r>
    </w:p>
    <w:p w14:paraId="7C9FBF7B"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25.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r:id="rId85" w:anchor="P462" w:history="1">
        <w:r w:rsidRPr="00B94940">
          <w:rPr>
            <w:rFonts w:ascii="Times New Roman" w:hAnsi="Times New Roman"/>
            <w:sz w:val="28"/>
            <w:szCs w:val="28"/>
            <w:u w:val="single"/>
            <w:lang w:eastAsia="ru-RU"/>
          </w:rPr>
          <w:t>пунктах 3</w:t>
        </w:r>
      </w:hyperlink>
      <w:r w:rsidRPr="00B94940">
        <w:rPr>
          <w:rFonts w:ascii="Times New Roman" w:hAnsi="Times New Roman"/>
          <w:sz w:val="28"/>
          <w:szCs w:val="28"/>
          <w:lang w:eastAsia="ru-RU"/>
        </w:rPr>
        <w:t xml:space="preserve"> и </w:t>
      </w:r>
      <w:hyperlink r:id="rId86" w:anchor="P475" w:history="1">
        <w:r w:rsidRPr="00B94940">
          <w:rPr>
            <w:rFonts w:ascii="Times New Roman" w:hAnsi="Times New Roman"/>
            <w:sz w:val="28"/>
            <w:szCs w:val="28"/>
            <w:u w:val="single"/>
            <w:lang w:eastAsia="ru-RU"/>
          </w:rPr>
          <w:t>4 графы 2</w:t>
        </w:r>
      </w:hyperlink>
      <w:r w:rsidRPr="00B94940">
        <w:rPr>
          <w:rFonts w:ascii="Times New Roman" w:hAnsi="Times New Roman"/>
          <w:sz w:val="28"/>
          <w:szCs w:val="28"/>
          <w:lang w:eastAsia="ru-RU"/>
        </w:rPr>
        <w:t xml:space="preserve"> Перечня, формируются:</w:t>
      </w:r>
    </w:p>
    <w:p w14:paraId="1781D543"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получателем средств бюджета не позднее трех рабочих дней со дня возникновения денежного обязательства в случае:</w:t>
      </w:r>
    </w:p>
    <w:p w14:paraId="6ADF1D51"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исполнения денежного обязательства неоднократно (в том числе с учетом ранее произведенных авансовых платежей);</w:t>
      </w:r>
    </w:p>
    <w:p w14:paraId="0C748C3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14:paraId="6E32C64E"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 оплаты денежных обязательств получателей средств бюджета и администраторов источников финансирования дефицита бюджета, утвержденного Администрацией (далее - Порядок санкционирования);</w:t>
      </w:r>
    </w:p>
    <w:p w14:paraId="2CEE995F"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7" w:name="P119"/>
      <w:bookmarkEnd w:id="17"/>
      <w:r w:rsidRPr="00B94940">
        <w:rPr>
          <w:rFonts w:ascii="Times New Roman" w:hAnsi="Times New Roman"/>
          <w:sz w:val="28"/>
          <w:szCs w:val="28"/>
          <w:lang w:eastAsia="ru-RU"/>
        </w:rPr>
        <w:t>органом, осуществляющим открытие и ведение лицевых счетов, -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в орган, осуществляющий открытие и ведение лицевых счетов,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14:paraId="587E8EE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26.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14:paraId="0A3C1E8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lastRenderedPageBreak/>
        <w:t xml:space="preserve">27.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r:id="rId87" w:anchor="P462" w:history="1">
        <w:r w:rsidRPr="00B94940">
          <w:rPr>
            <w:rFonts w:ascii="Times New Roman" w:hAnsi="Times New Roman"/>
            <w:sz w:val="28"/>
            <w:szCs w:val="28"/>
            <w:u w:val="single"/>
            <w:lang w:eastAsia="ru-RU"/>
          </w:rPr>
          <w:t>пункте 3 графы 2</w:t>
        </w:r>
      </w:hyperlink>
      <w:r w:rsidRPr="00B94940">
        <w:rPr>
          <w:rFonts w:ascii="Times New Roman" w:hAnsi="Times New Roman"/>
          <w:sz w:val="28"/>
          <w:szCs w:val="28"/>
          <w:lang w:eastAsia="ru-RU"/>
        </w:rPr>
        <w:t xml:space="preserve"> Перечня, направляются в орган, осуществляющий открытие и ведение лицевых счетов, 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 государственную тайну.</w:t>
      </w:r>
    </w:p>
    <w:p w14:paraId="3F6B5A1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Сведения о денежном обязательстве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p>
    <w:p w14:paraId="146BD74F"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Требования настоящего пункта не распространяются на документы-основания, представление которых в орган, осуществляющий открытие и ведение лицевых счетов, в соответствии с Порядком санкционирования не требуется.</w:t>
      </w:r>
    </w:p>
    <w:p w14:paraId="082FB8F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8" w:name="P124"/>
      <w:bookmarkEnd w:id="18"/>
      <w:r w:rsidRPr="00B94940">
        <w:rPr>
          <w:rFonts w:ascii="Times New Roman" w:hAnsi="Times New Roman"/>
          <w:sz w:val="28"/>
          <w:szCs w:val="28"/>
          <w:lang w:eastAsia="ru-RU"/>
        </w:rPr>
        <w:t>28. Орган, осуществляющий открытие и ведение лицевых счетов, не позднее следующего рабочего дня со дня представления получателем средств</w:t>
      </w:r>
    </w:p>
    <w:p w14:paraId="29D75EE1" w14:textId="77777777" w:rsidR="00B94940" w:rsidRPr="00B94940" w:rsidRDefault="00B94940" w:rsidP="00B94940">
      <w:pPr>
        <w:widowControl w:val="0"/>
        <w:autoSpaceDE w:val="0"/>
        <w:autoSpaceDN w:val="0"/>
        <w:spacing w:before="220" w:after="0" w:line="240" w:lineRule="auto"/>
        <w:rPr>
          <w:rFonts w:ascii="Times New Roman" w:hAnsi="Times New Roman"/>
          <w:sz w:val="28"/>
          <w:szCs w:val="28"/>
          <w:lang w:eastAsia="ru-RU"/>
        </w:rPr>
      </w:pPr>
      <w:r w:rsidRPr="00B94940">
        <w:rPr>
          <w:rFonts w:ascii="Times New Roman" w:hAnsi="Times New Roman"/>
          <w:sz w:val="28"/>
          <w:szCs w:val="28"/>
          <w:lang w:eastAsia="ru-RU"/>
        </w:rPr>
        <w:t>бюджета Сведений о денежном обязательстве осуществляет их проверку на соответствие указанной в них информации:</w:t>
      </w:r>
    </w:p>
    <w:p w14:paraId="465FA95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информации по соответствующему бюджетному обязательству, учтенному на соответствующем лицевом счете получателя средств бюджета;</w:t>
      </w:r>
    </w:p>
    <w:p w14:paraId="5EF05302"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составу информации, подлежащей включению в </w:t>
      </w:r>
      <w:hyperlink r:id="rId88" w:anchor="P298" w:history="1">
        <w:r w:rsidRPr="00B94940">
          <w:rPr>
            <w:rFonts w:ascii="Times New Roman" w:hAnsi="Times New Roman"/>
            <w:sz w:val="28"/>
            <w:szCs w:val="28"/>
            <w:u w:val="single"/>
            <w:lang w:eastAsia="ru-RU"/>
          </w:rPr>
          <w:t>Сведения</w:t>
        </w:r>
      </w:hyperlink>
      <w:r w:rsidRPr="00B94940">
        <w:rPr>
          <w:rFonts w:ascii="Times New Roman" w:hAnsi="Times New Roman"/>
          <w:sz w:val="28"/>
          <w:szCs w:val="28"/>
          <w:lang w:eastAsia="ru-RU"/>
        </w:rPr>
        <w:t xml:space="preserve"> о денежном обязательстве в соответствии с приложением 2 к Порядку учета территориальными органами Федерального казначейства бюджетных и денежных обязательств получателей средств федерального бюджета, установленному Министерством финансов Российской Федерации, с соблюдением правил формирования Сведений о денежном обязательстве, установленных настоящей главой;</w:t>
      </w:r>
    </w:p>
    <w:p w14:paraId="44AD5CDA"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 орган, осуществляющий открытие и ведение лицевых счетов, для постановки на учет денежных обязательств в соответствии с настоящим Порядком или включения в установленном порядке в реестр контрактов, указанный в </w:t>
      </w:r>
      <w:hyperlink r:id="rId89" w:anchor="P462" w:history="1">
        <w:r w:rsidRPr="00B94940">
          <w:rPr>
            <w:rFonts w:ascii="Times New Roman" w:hAnsi="Times New Roman"/>
            <w:sz w:val="28"/>
            <w:szCs w:val="28"/>
            <w:u w:val="single"/>
            <w:lang w:eastAsia="ru-RU"/>
          </w:rPr>
          <w:t>пункте 3 графы 2</w:t>
        </w:r>
      </w:hyperlink>
      <w:r w:rsidRPr="00B94940">
        <w:rPr>
          <w:rFonts w:ascii="Times New Roman" w:hAnsi="Times New Roman"/>
          <w:sz w:val="28"/>
          <w:szCs w:val="28"/>
          <w:lang w:eastAsia="ru-RU"/>
        </w:rPr>
        <w:t xml:space="preserve"> Перечня, за исключением документов-оснований, представление которых в орган, осуществляющий открытие и ведение лицевых счетов, в соответствии с Порядком санкционирования не требуется.</w:t>
      </w:r>
    </w:p>
    <w:p w14:paraId="49CFEAF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29. В случае представления в орган, осуществляющий открытие и </w:t>
      </w:r>
      <w:r w:rsidRPr="00B94940">
        <w:rPr>
          <w:rFonts w:ascii="Times New Roman" w:hAnsi="Times New Roman"/>
          <w:sz w:val="28"/>
          <w:szCs w:val="28"/>
          <w:lang w:eastAsia="ru-RU"/>
        </w:rPr>
        <w:lastRenderedPageBreak/>
        <w:t xml:space="preserve">ведение лицевых счетов, Сведений о денежном обязательстве на бумажном носителе в дополнение к проверке, предусмотренной </w:t>
      </w:r>
      <w:hyperlink r:id="rId90" w:anchor="P124" w:history="1">
        <w:r w:rsidRPr="00B94940">
          <w:rPr>
            <w:rFonts w:ascii="Times New Roman" w:hAnsi="Times New Roman"/>
            <w:sz w:val="28"/>
            <w:szCs w:val="28"/>
            <w:u w:val="single"/>
            <w:lang w:eastAsia="ru-RU"/>
          </w:rPr>
          <w:t>пунктом 28</w:t>
        </w:r>
      </w:hyperlink>
      <w:r w:rsidRPr="00B94940">
        <w:rPr>
          <w:rFonts w:ascii="Times New Roman" w:hAnsi="Times New Roman"/>
          <w:sz w:val="28"/>
          <w:szCs w:val="28"/>
          <w:lang w:eastAsia="ru-RU"/>
        </w:rPr>
        <w:t xml:space="preserve"> настоящего Порядка, также осуществляется проверка Сведений о денежном обязательстве на:</w:t>
      </w:r>
    </w:p>
    <w:p w14:paraId="4875E26B"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соответствие формы Сведений о денежном обязательстве форме </w:t>
      </w:r>
      <w:hyperlink r:id="rId91" w:anchor="P298" w:history="1">
        <w:r w:rsidRPr="00B94940">
          <w:rPr>
            <w:rFonts w:ascii="Times New Roman" w:hAnsi="Times New Roman"/>
            <w:sz w:val="28"/>
            <w:szCs w:val="28"/>
            <w:u w:val="single"/>
            <w:lang w:eastAsia="ru-RU"/>
          </w:rPr>
          <w:t>Сведений</w:t>
        </w:r>
      </w:hyperlink>
      <w:r w:rsidRPr="00B94940">
        <w:rPr>
          <w:rFonts w:ascii="Times New Roman" w:hAnsi="Times New Roman"/>
          <w:sz w:val="28"/>
          <w:szCs w:val="28"/>
          <w:lang w:eastAsia="ru-RU"/>
        </w:rPr>
        <w:t xml:space="preserve"> о денежном обязательстве согласно приложению 2 к настоящему Порядку;</w:t>
      </w:r>
    </w:p>
    <w:p w14:paraId="6D7BF0CB"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отсутствие в представленных Сведениях о денежном обязательстве исправлений, не соответствующих требованиям, установленным настоящим Порядком, или не заверенных в порядке, установленном настоящим Порядком.</w:t>
      </w:r>
    </w:p>
    <w:p w14:paraId="46D1985A"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30. В случае положительного результата проверки Сведений о денежном обязательстве орган, осуществляющий открытие и ведение лицевых счетов,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в информационной системе извещение о постановке на учет (изменении) денежного обязательства, содержащее сведения о дате постановки на учет (изменения) денежного обязательства (код формы по </w:t>
      </w:r>
      <w:hyperlink r:id="rId92" w:history="1">
        <w:r w:rsidRPr="00B94940">
          <w:rPr>
            <w:rFonts w:ascii="Times New Roman" w:hAnsi="Times New Roman"/>
            <w:sz w:val="28"/>
            <w:szCs w:val="28"/>
            <w:u w:val="single"/>
            <w:lang w:eastAsia="ru-RU"/>
          </w:rPr>
          <w:t>ОКУД</w:t>
        </w:r>
      </w:hyperlink>
      <w:r w:rsidRPr="00B94940">
        <w:rPr>
          <w:rFonts w:ascii="Times New Roman" w:hAnsi="Times New Roman"/>
          <w:sz w:val="28"/>
          <w:szCs w:val="28"/>
          <w:lang w:eastAsia="ru-RU"/>
        </w:rPr>
        <w:t xml:space="preserve"> 0506106) (далее - Извещение о денежном обязательстве).</w:t>
      </w:r>
    </w:p>
    <w:p w14:paraId="71CE913B"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Извещение о денежном обязательстве направляется получателю средств бюджета органом, осуществляющим открытие и ведение лицевых счетов:</w:t>
      </w:r>
    </w:p>
    <w:p w14:paraId="1CA66ACA"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в информационной системе в форме электронного документа с использованием электронной подписи лица, имеющего право действовать от имени органа, осуществляющего открытие и ведение лицевых счетов, - в отношении Сведений о денежном обязательстве, представленных в форме электронного документа;</w:t>
      </w:r>
    </w:p>
    <w:p w14:paraId="375B7FA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на бумажном носителе по форме согласно </w:t>
      </w:r>
      <w:hyperlink r:id="rId93" w:history="1">
        <w:r w:rsidRPr="00B94940">
          <w:rPr>
            <w:rFonts w:ascii="Times New Roman" w:hAnsi="Times New Roman"/>
            <w:sz w:val="28"/>
            <w:szCs w:val="28"/>
            <w:u w:val="single"/>
            <w:lang w:eastAsia="ru-RU"/>
          </w:rPr>
          <w:t>приложению 12</w:t>
        </w:r>
      </w:hyperlink>
      <w:r w:rsidRPr="00B94940">
        <w:rPr>
          <w:rFonts w:ascii="Times New Roman" w:hAnsi="Times New Roman"/>
          <w:sz w:val="28"/>
          <w:szCs w:val="28"/>
          <w:lang w:eastAsia="ru-RU"/>
        </w:rPr>
        <w:t xml:space="preserve"> к Порядку учета территориальными органами Федерального казначейства бюджетных и денежных обязательств получателей средств федерального бюджета, установленному Министерством финансов Российской Федерации, (код формы по </w:t>
      </w:r>
      <w:hyperlink r:id="rId94" w:history="1">
        <w:r w:rsidRPr="00B94940">
          <w:rPr>
            <w:rFonts w:ascii="Times New Roman" w:hAnsi="Times New Roman"/>
            <w:sz w:val="28"/>
            <w:szCs w:val="28"/>
            <w:u w:val="single"/>
            <w:lang w:eastAsia="ru-RU"/>
          </w:rPr>
          <w:t>ОКУД</w:t>
        </w:r>
      </w:hyperlink>
      <w:r w:rsidRPr="00B94940">
        <w:rPr>
          <w:rFonts w:ascii="Times New Roman" w:hAnsi="Times New Roman"/>
          <w:sz w:val="28"/>
          <w:szCs w:val="28"/>
          <w:lang w:eastAsia="ru-RU"/>
        </w:rPr>
        <w:t xml:space="preserve"> 0506106) - в отношении Сведений о денежном обязательстве, представленных на бумажном носителе.</w:t>
      </w:r>
    </w:p>
    <w:p w14:paraId="4C3D1351"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Извещение о денежном обязательстве, сформированное на бумажном носителе, подписывается лицом, имеющим право действовать от имени органа, осуществляющего открытие и ведение лицевых счетов.</w:t>
      </w:r>
    </w:p>
    <w:p w14:paraId="5E1AE89C"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495A8EE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lastRenderedPageBreak/>
        <w:t>Учетный номер денежного обязательства имеет следующую структуру, состоящую из двадцати двух разрядов:</w:t>
      </w:r>
    </w:p>
    <w:p w14:paraId="3227F7ED"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с 1 по 19 разряд - учетный номер соответствующего бюджетного обязательства;</w:t>
      </w:r>
    </w:p>
    <w:p w14:paraId="425EFCB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с 20 по 22 разряд - порядковый номер денежного обязательства.</w:t>
      </w:r>
    </w:p>
    <w:p w14:paraId="5110D19D"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31. В случае отрицательного результата проверки Сведений о денежном обязательстве орган, осуществляющий открытие и ведение лицевых счетов, в срок, установленный в </w:t>
      </w:r>
      <w:hyperlink r:id="rId95" w:anchor="P124" w:history="1">
        <w:r w:rsidRPr="00B94940">
          <w:rPr>
            <w:rFonts w:ascii="Times New Roman" w:hAnsi="Times New Roman"/>
            <w:sz w:val="28"/>
            <w:szCs w:val="28"/>
            <w:u w:val="single"/>
            <w:lang w:eastAsia="ru-RU"/>
          </w:rPr>
          <w:t>пункте 28</w:t>
        </w:r>
      </w:hyperlink>
      <w:r w:rsidRPr="00B94940">
        <w:rPr>
          <w:rFonts w:ascii="Times New Roman" w:hAnsi="Times New Roman"/>
          <w:sz w:val="28"/>
          <w:szCs w:val="28"/>
          <w:lang w:eastAsia="ru-RU"/>
        </w:rPr>
        <w:t xml:space="preserve"> настоящего Порядка:</w:t>
      </w:r>
    </w:p>
    <w:p w14:paraId="0D466089"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возвращает получателю средств бюджета представленные на бумажном носителе Сведения о денежном обязательстве с приложением Протокола;</w:t>
      </w:r>
    </w:p>
    <w:p w14:paraId="5FF21BD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направляет получателю средств бюджета Протокол в электронном виде, если Сведения о денежном обязательстве представлялись в форме электронного документа.</w:t>
      </w:r>
    </w:p>
    <w:p w14:paraId="6623108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В Протоколе указывается причина возврата без исполнения Сведений о денежном обязательстве.</w:t>
      </w:r>
    </w:p>
    <w:p w14:paraId="6A3DC37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32.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96" w:anchor="P97" w:history="1">
        <w:r w:rsidRPr="00B94940">
          <w:rPr>
            <w:rFonts w:ascii="Times New Roman" w:hAnsi="Times New Roman"/>
            <w:sz w:val="28"/>
            <w:szCs w:val="28"/>
            <w:u w:val="single"/>
            <w:lang w:eastAsia="ru-RU"/>
          </w:rPr>
          <w:t>пункте 18</w:t>
        </w:r>
      </w:hyperlink>
      <w:r w:rsidRPr="00B94940">
        <w:rPr>
          <w:rFonts w:ascii="Times New Roman" w:hAnsi="Times New Roman"/>
          <w:sz w:val="28"/>
          <w:szCs w:val="28"/>
          <w:lang w:eastAsia="ru-RU"/>
        </w:rPr>
        <w:t xml:space="preserve"> настоящего Порядка, подлежит учету в текущем финансовом году на основании Сведений о денежном обязательстве, сформированных органом, осуществляющим открытие и ведение лицевых счетов.</w:t>
      </w:r>
    </w:p>
    <w:p w14:paraId="5E807D74"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0259A116" w14:textId="77777777" w:rsidR="00B94940" w:rsidRPr="00B94940" w:rsidRDefault="00B94940" w:rsidP="00B94940">
      <w:pPr>
        <w:widowControl w:val="0"/>
        <w:autoSpaceDE w:val="0"/>
        <w:autoSpaceDN w:val="0"/>
        <w:spacing w:after="0" w:line="240" w:lineRule="auto"/>
        <w:jc w:val="center"/>
        <w:outlineLvl w:val="1"/>
        <w:rPr>
          <w:rFonts w:ascii="Times New Roman" w:hAnsi="Times New Roman"/>
          <w:sz w:val="28"/>
          <w:szCs w:val="28"/>
          <w:lang w:eastAsia="ru-RU"/>
        </w:rPr>
      </w:pPr>
      <w:r w:rsidRPr="00B94940">
        <w:rPr>
          <w:rFonts w:ascii="Times New Roman" w:hAnsi="Times New Roman"/>
          <w:sz w:val="28"/>
          <w:szCs w:val="28"/>
          <w:lang w:eastAsia="ru-RU"/>
        </w:rPr>
        <w:t>VI. Представление информации о бюджетных и денежных</w:t>
      </w:r>
    </w:p>
    <w:p w14:paraId="43858995" w14:textId="77777777" w:rsidR="00B94940" w:rsidRPr="00B94940" w:rsidRDefault="00B94940" w:rsidP="00B94940">
      <w:pPr>
        <w:widowControl w:val="0"/>
        <w:autoSpaceDE w:val="0"/>
        <w:autoSpaceDN w:val="0"/>
        <w:spacing w:after="0" w:line="240" w:lineRule="auto"/>
        <w:jc w:val="center"/>
        <w:rPr>
          <w:rFonts w:ascii="Times New Roman" w:hAnsi="Times New Roman"/>
          <w:sz w:val="28"/>
          <w:szCs w:val="28"/>
          <w:lang w:eastAsia="ru-RU"/>
        </w:rPr>
      </w:pPr>
      <w:r w:rsidRPr="00B94940">
        <w:rPr>
          <w:rFonts w:ascii="Times New Roman" w:hAnsi="Times New Roman"/>
          <w:sz w:val="28"/>
          <w:szCs w:val="28"/>
          <w:lang w:eastAsia="ru-RU"/>
        </w:rPr>
        <w:t>обязательствах, учтенных в органе, осуществляющем открытие</w:t>
      </w:r>
    </w:p>
    <w:p w14:paraId="74FBE2A2" w14:textId="77777777" w:rsidR="00B94940" w:rsidRPr="00B94940" w:rsidRDefault="00B94940" w:rsidP="00B94940">
      <w:pPr>
        <w:widowControl w:val="0"/>
        <w:autoSpaceDE w:val="0"/>
        <w:autoSpaceDN w:val="0"/>
        <w:spacing w:after="0" w:line="240" w:lineRule="auto"/>
        <w:jc w:val="center"/>
        <w:rPr>
          <w:rFonts w:ascii="Times New Roman" w:hAnsi="Times New Roman"/>
          <w:sz w:val="28"/>
          <w:szCs w:val="28"/>
          <w:lang w:eastAsia="ru-RU"/>
        </w:rPr>
      </w:pPr>
      <w:r w:rsidRPr="00B94940">
        <w:rPr>
          <w:rFonts w:ascii="Times New Roman" w:hAnsi="Times New Roman"/>
          <w:sz w:val="28"/>
          <w:szCs w:val="28"/>
          <w:lang w:eastAsia="ru-RU"/>
        </w:rPr>
        <w:t>и ведение лицевых счетов</w:t>
      </w:r>
    </w:p>
    <w:p w14:paraId="7E3258F5"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6C8BB5CC" w14:textId="77777777" w:rsidR="00B94940" w:rsidRPr="00B94940" w:rsidRDefault="00B94940" w:rsidP="00B94940">
      <w:pPr>
        <w:widowControl w:val="0"/>
        <w:autoSpaceDE w:val="0"/>
        <w:autoSpaceDN w:val="0"/>
        <w:spacing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33. Представление информации о бюджетных и денежных обязательствах осуществляется в соответствии с Порядком учета территориальными органами Федерального казначейства бюджетных и денежных обязательств получателей средств федерального бюджета, установленным Министерством финансов Российской Федерации, с учетом положений пункта 34 настоящего Порядка.</w:t>
      </w:r>
    </w:p>
    <w:p w14:paraId="46CA4A9F"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34. Информация о бюджетных и денежных обязательствах предоставляется по запросам:</w:t>
      </w:r>
    </w:p>
    <w:p w14:paraId="599D84CF"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Администрации Красносельцовского сельского поселения Рузаевского муниципального района Республики Мордовия - по всем бюджетным и денежным обязательствам;</w:t>
      </w:r>
    </w:p>
    <w:p w14:paraId="0AFCEB3E"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главным распорядителям средств бюджета - в части бюджетных и денежных обязательств подведомственных им получателей средств бюджета;</w:t>
      </w:r>
    </w:p>
    <w:p w14:paraId="23D96E89"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lastRenderedPageBreak/>
        <w:t>получателям средств бюджета - в части бюджетных и денежных обязательств соответствующего получателя средств бюджета.</w:t>
      </w:r>
    </w:p>
    <w:p w14:paraId="67723C6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Информация о бюджетных и денежных обязательствах, содержащих сведения, составляющие государственную тайну, предоставляется на бумажном носителе с соблюдением требований законодательства Российской Федерации о защите государственной тайны.</w:t>
      </w:r>
    </w:p>
    <w:p w14:paraId="24845C4A"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04D55C0D"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0839180C"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15C361D"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994C164"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7ACBDE69"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7A204E1D"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4461A4FF"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7103AB37"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34CC625B"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FE5FCD3"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5520F43B"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6C466382"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63645787"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B7EC610"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69811C7E"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92EEEF5"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3891F709"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52BED96D"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7EA81D89"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282030A"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20BB4A43"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4C1CA596"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02093CA5"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37682E8E"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32CEC24C"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4100BDBE"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547BFD96"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33BC3BFC"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5755F9E1"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18600395" w14:textId="77777777" w:rsidR="00B94940" w:rsidRPr="00B94940" w:rsidRDefault="00B94940" w:rsidP="00B94940">
      <w:pPr>
        <w:spacing w:after="0" w:line="240" w:lineRule="auto"/>
        <w:rPr>
          <w:rFonts w:ascii="Times New Roman" w:hAnsi="Times New Roman"/>
          <w:sz w:val="24"/>
          <w:szCs w:val="24"/>
          <w:lang w:eastAsia="ru-RU"/>
        </w:rPr>
        <w:sectPr w:rsidR="00B94940" w:rsidRPr="00B94940">
          <w:pgSz w:w="11906" w:h="16838"/>
          <w:pgMar w:top="709" w:right="850" w:bottom="1134" w:left="1701" w:header="708" w:footer="708" w:gutter="0"/>
          <w:cols w:space="720"/>
        </w:sectPr>
      </w:pPr>
    </w:p>
    <w:p w14:paraId="3676329D" w14:textId="77777777" w:rsidR="00B94940" w:rsidRPr="00B94940" w:rsidRDefault="00B94940" w:rsidP="00B94940">
      <w:pPr>
        <w:widowControl w:val="0"/>
        <w:autoSpaceDE w:val="0"/>
        <w:autoSpaceDN w:val="0"/>
        <w:spacing w:after="0" w:line="240" w:lineRule="auto"/>
        <w:jc w:val="right"/>
        <w:outlineLvl w:val="1"/>
        <w:rPr>
          <w:rFonts w:ascii="Times New Roman" w:hAnsi="Times New Roman"/>
          <w:sz w:val="24"/>
          <w:szCs w:val="24"/>
          <w:lang w:eastAsia="ru-RU"/>
        </w:rPr>
      </w:pPr>
      <w:r w:rsidRPr="00B94940">
        <w:rPr>
          <w:rFonts w:ascii="Times New Roman" w:hAnsi="Times New Roman"/>
          <w:sz w:val="24"/>
          <w:szCs w:val="24"/>
          <w:lang w:eastAsia="ru-RU"/>
        </w:rPr>
        <w:lastRenderedPageBreak/>
        <w:t>Приложение№1</w:t>
      </w:r>
    </w:p>
    <w:p w14:paraId="6F806F73"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к Порядку учета бюджетных</w:t>
      </w:r>
    </w:p>
    <w:p w14:paraId="2D407462"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и денежных обязательств получателей средств бюджета</w:t>
      </w:r>
    </w:p>
    <w:p w14:paraId="1CBD92C5"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 xml:space="preserve">Красносельцовского сельского поселения </w:t>
      </w:r>
    </w:p>
    <w:p w14:paraId="2FB447C4"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Рузаевского муниципального района Республики Мордовия</w:t>
      </w:r>
    </w:p>
    <w:p w14:paraId="3231E686"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от                                           №</w:t>
      </w:r>
    </w:p>
    <w:p w14:paraId="3F655E9F"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bookmarkStart w:id="19" w:name="P168"/>
      <w:bookmarkEnd w:id="19"/>
      <w:r w:rsidRPr="00B94940">
        <w:rPr>
          <w:rFonts w:ascii="Courier New" w:hAnsi="Courier New" w:cs="Courier New"/>
          <w:sz w:val="20"/>
          <w:szCs w:val="20"/>
          <w:lang w:eastAsia="ru-RU"/>
        </w:rPr>
        <w:t xml:space="preserve">                            СВЕДЕНИЯ N _______</w:t>
      </w:r>
    </w:p>
    <w:p w14:paraId="2EEBDF97"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о бюджетном обязательстве</w:t>
      </w:r>
    </w:p>
    <w:p w14:paraId="29ED77ED"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от "__" _______________ 20__ г.</w:t>
      </w:r>
    </w:p>
    <w:p w14:paraId="161E914C"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2DB8CE0D"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 Коды  │</w:t>
      </w:r>
    </w:p>
    <w:p w14:paraId="25C5A077"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29A9C39B"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Форма по </w:t>
      </w:r>
      <w:hyperlink r:id="rId97" w:history="1">
        <w:r w:rsidRPr="00B94940">
          <w:rPr>
            <w:rFonts w:ascii="Courier New" w:hAnsi="Courier New" w:cs="Courier New"/>
            <w:sz w:val="20"/>
            <w:szCs w:val="20"/>
            <w:u w:val="single"/>
            <w:lang w:eastAsia="ru-RU"/>
          </w:rPr>
          <w:t>ОКУД</w:t>
        </w:r>
      </w:hyperlink>
      <w:r w:rsidRPr="00B94940">
        <w:rPr>
          <w:rFonts w:ascii="Courier New" w:hAnsi="Courier New" w:cs="Courier New"/>
          <w:sz w:val="20"/>
          <w:szCs w:val="20"/>
          <w:lang w:eastAsia="ru-RU"/>
        </w:rPr>
        <w:t xml:space="preserve"> │0506101│</w:t>
      </w:r>
    </w:p>
    <w:p w14:paraId="70C1EAFF"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5A6122BC"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Дата │       │</w:t>
      </w:r>
    </w:p>
    <w:p w14:paraId="5B7E67ED"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1B65E2F0"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Тип бюджетного обязательства │       │</w:t>
      </w:r>
    </w:p>
    <w:p w14:paraId="2EBFE3FC"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129A0960"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по ОКПО │       │</w:t>
      </w:r>
    </w:p>
    <w:p w14:paraId="3A665EA6"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Получатель                                                                                                      ├───────┤</w:t>
      </w:r>
    </w:p>
    <w:p w14:paraId="0449D7AE"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бюджетных средств  ______________________                                                   по Сводному реестру │       │</w:t>
      </w:r>
    </w:p>
    <w:p w14:paraId="1FE3EBBB"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______________________                                                                       ├───────┤</w:t>
      </w:r>
    </w:p>
    <w:p w14:paraId="05D71D49"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Номер лицевого счета │       │</w:t>
      </w:r>
    </w:p>
    <w:p w14:paraId="288B1D69"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Финансовый орган   ______________________                                                                       ├───────┤</w:t>
      </w:r>
    </w:p>
    <w:p w14:paraId="7BF41F34"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по ОКПО │       │</w:t>
      </w:r>
    </w:p>
    <w:p w14:paraId="5F5E1AD4"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Единица измерения руб.                                                                                          ├───────┤</w:t>
      </w:r>
    </w:p>
    <w:p w14:paraId="38382A7B"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(с точностью до второго десятичного знака)                                                              по </w:t>
      </w:r>
      <w:hyperlink r:id="rId98" w:history="1">
        <w:r w:rsidRPr="00B94940">
          <w:rPr>
            <w:rFonts w:ascii="Courier New" w:hAnsi="Courier New" w:cs="Courier New"/>
            <w:sz w:val="20"/>
            <w:szCs w:val="20"/>
            <w:u w:val="single"/>
            <w:lang w:eastAsia="ru-RU"/>
          </w:rPr>
          <w:t>ОКЕИ</w:t>
        </w:r>
      </w:hyperlink>
      <w:r w:rsidRPr="00B94940">
        <w:rPr>
          <w:rFonts w:ascii="Courier New" w:hAnsi="Courier New" w:cs="Courier New"/>
          <w:sz w:val="20"/>
          <w:szCs w:val="20"/>
          <w:lang w:eastAsia="ru-RU"/>
        </w:rPr>
        <w:t xml:space="preserve"> │  383  │</w:t>
      </w:r>
    </w:p>
    <w:p w14:paraId="5DC28700"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0AC1EE6F" w14:textId="77777777" w:rsidR="00B94940" w:rsidRPr="00B94940" w:rsidRDefault="00B94940" w:rsidP="00B94940">
      <w:pPr>
        <w:widowControl w:val="0"/>
        <w:autoSpaceDE w:val="0"/>
        <w:autoSpaceDN w:val="0"/>
        <w:spacing w:after="0" w:line="240" w:lineRule="auto"/>
        <w:jc w:val="center"/>
        <w:outlineLvl w:val="2"/>
        <w:rPr>
          <w:rFonts w:ascii="Times New Roman" w:hAnsi="Times New Roman"/>
          <w:sz w:val="24"/>
          <w:szCs w:val="24"/>
          <w:lang w:eastAsia="ru-RU"/>
        </w:rPr>
      </w:pPr>
      <w:r w:rsidRPr="00B94940">
        <w:rPr>
          <w:rFonts w:ascii="Times New Roman" w:hAnsi="Times New Roman"/>
          <w:sz w:val="24"/>
          <w:szCs w:val="24"/>
          <w:lang w:eastAsia="ru-RU"/>
        </w:rPr>
        <w:t>Раздел 1. Реквизиты документа-основания для постановки</w:t>
      </w:r>
    </w:p>
    <w:p w14:paraId="4CE4CD39"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на учет бюджетного обязательства (для внесения изменений</w:t>
      </w:r>
    </w:p>
    <w:p w14:paraId="00A1E6B1"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в поставленное на учет бюджетное обязательство)</w:t>
      </w:r>
    </w:p>
    <w:p w14:paraId="5E1BC5C0"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tbl>
      <w:tblPr>
        <w:tblW w:w="15300" w:type="dxa"/>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99"/>
        <w:gridCol w:w="1301"/>
        <w:gridCol w:w="754"/>
        <w:gridCol w:w="559"/>
        <w:gridCol w:w="899"/>
        <w:gridCol w:w="1260"/>
        <w:gridCol w:w="1620"/>
        <w:gridCol w:w="900"/>
        <w:gridCol w:w="668"/>
        <w:gridCol w:w="1061"/>
        <w:gridCol w:w="994"/>
        <w:gridCol w:w="1264"/>
        <w:gridCol w:w="1142"/>
        <w:gridCol w:w="767"/>
        <w:gridCol w:w="1612"/>
      </w:tblGrid>
      <w:tr w:rsidR="00B94940" w:rsidRPr="00B94940" w14:paraId="4232E95C" w14:textId="77777777" w:rsidTr="00B94940">
        <w:tc>
          <w:tcPr>
            <w:tcW w:w="3113" w:type="dxa"/>
            <w:gridSpan w:val="4"/>
            <w:tcBorders>
              <w:top w:val="single" w:sz="4" w:space="0" w:color="auto"/>
              <w:left w:val="nil"/>
              <w:bottom w:val="single" w:sz="4" w:space="0" w:color="auto"/>
              <w:right w:val="single" w:sz="4" w:space="0" w:color="auto"/>
            </w:tcBorders>
            <w:hideMark/>
          </w:tcPr>
          <w:p w14:paraId="6A7E5275"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Документ-основание</w:t>
            </w:r>
          </w:p>
        </w:tc>
        <w:tc>
          <w:tcPr>
            <w:tcW w:w="899" w:type="dxa"/>
            <w:vMerge w:val="restart"/>
            <w:tcBorders>
              <w:top w:val="single" w:sz="4" w:space="0" w:color="auto"/>
              <w:left w:val="single" w:sz="4" w:space="0" w:color="auto"/>
              <w:bottom w:val="single" w:sz="4" w:space="0" w:color="auto"/>
              <w:right w:val="single" w:sz="4" w:space="0" w:color="auto"/>
            </w:tcBorders>
            <w:hideMark/>
          </w:tcPr>
          <w:p w14:paraId="0B2E338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Предмет по документу-основанию</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067BF13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Учетный номер бюджетного обязательства</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5BE20B78"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Уникальный номер реестровой записи в реестре контрактов/реестре соглашений</w:t>
            </w:r>
          </w:p>
        </w:tc>
        <w:tc>
          <w:tcPr>
            <w:tcW w:w="900" w:type="dxa"/>
            <w:vMerge w:val="restart"/>
            <w:tcBorders>
              <w:top w:val="single" w:sz="4" w:space="0" w:color="auto"/>
              <w:left w:val="single" w:sz="4" w:space="0" w:color="auto"/>
              <w:bottom w:val="single" w:sz="4" w:space="0" w:color="auto"/>
              <w:right w:val="single" w:sz="4" w:space="0" w:color="auto"/>
            </w:tcBorders>
            <w:hideMark/>
          </w:tcPr>
          <w:p w14:paraId="09DEECC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Сумма в валюте обязательства</w:t>
            </w:r>
          </w:p>
        </w:tc>
        <w:tc>
          <w:tcPr>
            <w:tcW w:w="668" w:type="dxa"/>
            <w:vMerge w:val="restart"/>
            <w:tcBorders>
              <w:top w:val="single" w:sz="4" w:space="0" w:color="auto"/>
              <w:left w:val="single" w:sz="4" w:space="0" w:color="auto"/>
              <w:bottom w:val="single" w:sz="4" w:space="0" w:color="auto"/>
              <w:right w:val="single" w:sz="4" w:space="0" w:color="auto"/>
            </w:tcBorders>
            <w:hideMark/>
          </w:tcPr>
          <w:p w14:paraId="482EADF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 xml:space="preserve">Код валюты по </w:t>
            </w:r>
            <w:hyperlink r:id="rId99" w:history="1">
              <w:r w:rsidRPr="00B94940">
                <w:rPr>
                  <w:rFonts w:ascii="Times New Roman" w:hAnsi="Times New Roman"/>
                  <w:sz w:val="24"/>
                  <w:szCs w:val="24"/>
                  <w:u w:val="single"/>
                  <w:lang w:eastAsia="ru-RU"/>
                </w:rPr>
                <w:t>ОКВ</w:t>
              </w:r>
            </w:hyperlink>
          </w:p>
        </w:tc>
        <w:tc>
          <w:tcPr>
            <w:tcW w:w="1061" w:type="dxa"/>
            <w:vMerge w:val="restart"/>
            <w:tcBorders>
              <w:top w:val="single" w:sz="4" w:space="0" w:color="auto"/>
              <w:left w:val="single" w:sz="4" w:space="0" w:color="auto"/>
              <w:bottom w:val="single" w:sz="4" w:space="0" w:color="auto"/>
              <w:right w:val="single" w:sz="4" w:space="0" w:color="auto"/>
            </w:tcBorders>
            <w:hideMark/>
          </w:tcPr>
          <w:p w14:paraId="41D4B97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Сумма в валюте Российской Федерации</w:t>
            </w:r>
          </w:p>
        </w:tc>
        <w:tc>
          <w:tcPr>
            <w:tcW w:w="2258" w:type="dxa"/>
            <w:gridSpan w:val="2"/>
            <w:tcBorders>
              <w:top w:val="single" w:sz="4" w:space="0" w:color="auto"/>
              <w:left w:val="single" w:sz="4" w:space="0" w:color="auto"/>
              <w:bottom w:val="single" w:sz="4" w:space="0" w:color="auto"/>
              <w:right w:val="single" w:sz="4" w:space="0" w:color="auto"/>
            </w:tcBorders>
            <w:hideMark/>
          </w:tcPr>
          <w:p w14:paraId="18DCEBA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Авансовый платеж</w:t>
            </w:r>
          </w:p>
        </w:tc>
        <w:tc>
          <w:tcPr>
            <w:tcW w:w="1909" w:type="dxa"/>
            <w:gridSpan w:val="2"/>
            <w:tcBorders>
              <w:top w:val="single" w:sz="4" w:space="0" w:color="auto"/>
              <w:left w:val="single" w:sz="4" w:space="0" w:color="auto"/>
              <w:bottom w:val="single" w:sz="4" w:space="0" w:color="auto"/>
              <w:right w:val="single" w:sz="4" w:space="0" w:color="auto"/>
            </w:tcBorders>
            <w:hideMark/>
          </w:tcPr>
          <w:p w14:paraId="6E49D13D"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Уведомление о поступлении исполнительного документа/решения налогового органа</w:t>
            </w:r>
          </w:p>
        </w:tc>
        <w:tc>
          <w:tcPr>
            <w:tcW w:w="1612" w:type="dxa"/>
            <w:vMerge w:val="restart"/>
            <w:tcBorders>
              <w:top w:val="single" w:sz="4" w:space="0" w:color="auto"/>
              <w:left w:val="single" w:sz="4" w:space="0" w:color="auto"/>
              <w:bottom w:val="single" w:sz="4" w:space="0" w:color="auto"/>
              <w:right w:val="nil"/>
            </w:tcBorders>
            <w:hideMark/>
          </w:tcPr>
          <w:p w14:paraId="20ED145D"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 xml:space="preserve">Основание для заключения договора (государственного контракта) в реестр </w:t>
            </w:r>
            <w:r w:rsidRPr="00B94940">
              <w:rPr>
                <w:rFonts w:ascii="Times New Roman" w:hAnsi="Times New Roman"/>
                <w:sz w:val="24"/>
                <w:szCs w:val="24"/>
                <w:lang w:eastAsia="ru-RU"/>
              </w:rPr>
              <w:lastRenderedPageBreak/>
              <w:t>контрактов</w:t>
            </w:r>
          </w:p>
        </w:tc>
      </w:tr>
      <w:tr w:rsidR="00B94940" w:rsidRPr="00B94940" w14:paraId="644570EB" w14:textId="77777777" w:rsidTr="00B94940">
        <w:tc>
          <w:tcPr>
            <w:tcW w:w="499" w:type="dxa"/>
            <w:tcBorders>
              <w:top w:val="single" w:sz="4" w:space="0" w:color="auto"/>
              <w:left w:val="nil"/>
              <w:bottom w:val="single" w:sz="4" w:space="0" w:color="auto"/>
              <w:right w:val="single" w:sz="4" w:space="0" w:color="auto"/>
            </w:tcBorders>
            <w:hideMark/>
          </w:tcPr>
          <w:p w14:paraId="362F436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вид</w:t>
            </w:r>
          </w:p>
        </w:tc>
        <w:tc>
          <w:tcPr>
            <w:tcW w:w="1301" w:type="dxa"/>
            <w:tcBorders>
              <w:top w:val="single" w:sz="4" w:space="0" w:color="auto"/>
              <w:left w:val="single" w:sz="4" w:space="0" w:color="auto"/>
              <w:bottom w:val="single" w:sz="4" w:space="0" w:color="auto"/>
              <w:right w:val="single" w:sz="4" w:space="0" w:color="auto"/>
            </w:tcBorders>
            <w:hideMark/>
          </w:tcPr>
          <w:p w14:paraId="4E392C6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наименова</w:t>
            </w:r>
            <w:r w:rsidRPr="00B94940">
              <w:rPr>
                <w:rFonts w:ascii="Times New Roman" w:hAnsi="Times New Roman"/>
                <w:sz w:val="24"/>
                <w:szCs w:val="24"/>
                <w:lang w:eastAsia="ru-RU"/>
              </w:rPr>
              <w:lastRenderedPageBreak/>
              <w:t>ние</w:t>
            </w:r>
          </w:p>
        </w:tc>
        <w:tc>
          <w:tcPr>
            <w:tcW w:w="754" w:type="dxa"/>
            <w:tcBorders>
              <w:top w:val="single" w:sz="4" w:space="0" w:color="auto"/>
              <w:left w:val="single" w:sz="4" w:space="0" w:color="auto"/>
              <w:bottom w:val="single" w:sz="4" w:space="0" w:color="auto"/>
              <w:right w:val="single" w:sz="4" w:space="0" w:color="auto"/>
            </w:tcBorders>
            <w:hideMark/>
          </w:tcPr>
          <w:p w14:paraId="0269DD9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lastRenderedPageBreak/>
              <w:t>номер</w:t>
            </w:r>
          </w:p>
        </w:tc>
        <w:tc>
          <w:tcPr>
            <w:tcW w:w="559" w:type="dxa"/>
            <w:tcBorders>
              <w:top w:val="single" w:sz="4" w:space="0" w:color="auto"/>
              <w:left w:val="single" w:sz="4" w:space="0" w:color="auto"/>
              <w:bottom w:val="single" w:sz="4" w:space="0" w:color="auto"/>
              <w:right w:val="single" w:sz="4" w:space="0" w:color="auto"/>
            </w:tcBorders>
            <w:hideMark/>
          </w:tcPr>
          <w:p w14:paraId="32669FB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дат</w:t>
            </w:r>
            <w:r w:rsidRPr="00B94940">
              <w:rPr>
                <w:rFonts w:ascii="Times New Roman" w:hAnsi="Times New Roman"/>
                <w:sz w:val="24"/>
                <w:szCs w:val="24"/>
                <w:lang w:eastAsia="ru-RU"/>
              </w:rPr>
              <w:lastRenderedPageBreak/>
              <w:t>а</w:t>
            </w: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260A936B" w14:textId="77777777" w:rsidR="00B94940" w:rsidRPr="00B94940" w:rsidRDefault="00B94940" w:rsidP="00B94940">
            <w:pPr>
              <w:spacing w:after="0" w:line="240" w:lineRule="auto"/>
              <w:rPr>
                <w:rFonts w:ascii="Times New Roman" w:hAnsi="Times New Roman"/>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EC6291D" w14:textId="77777777" w:rsidR="00B94940" w:rsidRPr="00B94940" w:rsidRDefault="00B94940" w:rsidP="00B94940">
            <w:pPr>
              <w:spacing w:after="0" w:line="240" w:lineRule="auto"/>
              <w:rPr>
                <w:rFonts w:ascii="Times New Roman" w:hAnsi="Times New Roman"/>
                <w:sz w:val="24"/>
                <w:szCs w:val="24"/>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324350D" w14:textId="77777777" w:rsidR="00B94940" w:rsidRPr="00B94940" w:rsidRDefault="00B94940" w:rsidP="00B94940">
            <w:pPr>
              <w:spacing w:after="0" w:line="240" w:lineRule="auto"/>
              <w:rPr>
                <w:rFonts w:ascii="Times New Roman" w:hAnsi="Times New Roman"/>
                <w:sz w:val="24"/>
                <w:szCs w:val="24"/>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F13DC68" w14:textId="77777777" w:rsidR="00B94940" w:rsidRPr="00B94940" w:rsidRDefault="00B94940" w:rsidP="00B94940">
            <w:pPr>
              <w:spacing w:after="0" w:line="240" w:lineRule="auto"/>
              <w:rPr>
                <w:rFonts w:ascii="Times New Roman" w:hAnsi="Times New Roman"/>
                <w:sz w:val="24"/>
                <w:szCs w:val="24"/>
                <w:lang w:eastAsia="ru-RU"/>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67FB73D2" w14:textId="77777777" w:rsidR="00B94940" w:rsidRPr="00B94940" w:rsidRDefault="00B94940" w:rsidP="00B94940">
            <w:pPr>
              <w:spacing w:after="0" w:line="240" w:lineRule="auto"/>
              <w:rPr>
                <w:rFonts w:ascii="Times New Roman" w:hAnsi="Times New Roman"/>
                <w:sz w:val="24"/>
                <w:szCs w:val="24"/>
                <w:lang w:eastAsia="ru-RU"/>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34972AD0" w14:textId="77777777" w:rsidR="00B94940" w:rsidRPr="00B94940" w:rsidRDefault="00B94940" w:rsidP="00B94940">
            <w:pPr>
              <w:spacing w:after="0" w:line="240" w:lineRule="auto"/>
              <w:rPr>
                <w:rFonts w:ascii="Times New Roman" w:hAnsi="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hideMark/>
          </w:tcPr>
          <w:p w14:paraId="26523A2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 xml:space="preserve">процент </w:t>
            </w:r>
            <w:r w:rsidRPr="00B94940">
              <w:rPr>
                <w:rFonts w:ascii="Times New Roman" w:hAnsi="Times New Roman"/>
                <w:sz w:val="24"/>
                <w:szCs w:val="24"/>
                <w:lang w:eastAsia="ru-RU"/>
              </w:rPr>
              <w:lastRenderedPageBreak/>
              <w:t>от общей суммы авансового платежа</w:t>
            </w:r>
          </w:p>
        </w:tc>
        <w:tc>
          <w:tcPr>
            <w:tcW w:w="1264" w:type="dxa"/>
            <w:tcBorders>
              <w:top w:val="single" w:sz="4" w:space="0" w:color="auto"/>
              <w:left w:val="single" w:sz="4" w:space="0" w:color="auto"/>
              <w:bottom w:val="single" w:sz="4" w:space="0" w:color="auto"/>
              <w:right w:val="single" w:sz="4" w:space="0" w:color="auto"/>
            </w:tcBorders>
            <w:hideMark/>
          </w:tcPr>
          <w:p w14:paraId="3B8D42F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lastRenderedPageBreak/>
              <w:t xml:space="preserve">сумма </w:t>
            </w:r>
            <w:r w:rsidRPr="00B94940">
              <w:rPr>
                <w:rFonts w:ascii="Times New Roman" w:hAnsi="Times New Roman"/>
                <w:sz w:val="24"/>
                <w:szCs w:val="24"/>
                <w:lang w:eastAsia="ru-RU"/>
              </w:rPr>
              <w:lastRenderedPageBreak/>
              <w:t>авансового платежа</w:t>
            </w:r>
          </w:p>
        </w:tc>
        <w:tc>
          <w:tcPr>
            <w:tcW w:w="1142" w:type="dxa"/>
            <w:tcBorders>
              <w:top w:val="single" w:sz="4" w:space="0" w:color="auto"/>
              <w:left w:val="single" w:sz="4" w:space="0" w:color="auto"/>
              <w:bottom w:val="single" w:sz="4" w:space="0" w:color="auto"/>
              <w:right w:val="single" w:sz="4" w:space="0" w:color="auto"/>
            </w:tcBorders>
            <w:hideMark/>
          </w:tcPr>
          <w:p w14:paraId="354F7119"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lastRenderedPageBreak/>
              <w:t>номер</w:t>
            </w:r>
          </w:p>
        </w:tc>
        <w:tc>
          <w:tcPr>
            <w:tcW w:w="767" w:type="dxa"/>
            <w:tcBorders>
              <w:top w:val="single" w:sz="4" w:space="0" w:color="auto"/>
              <w:left w:val="single" w:sz="4" w:space="0" w:color="auto"/>
              <w:bottom w:val="single" w:sz="4" w:space="0" w:color="auto"/>
              <w:right w:val="single" w:sz="4" w:space="0" w:color="auto"/>
            </w:tcBorders>
            <w:hideMark/>
          </w:tcPr>
          <w:p w14:paraId="43B2A4B9"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дата</w:t>
            </w:r>
          </w:p>
        </w:tc>
        <w:tc>
          <w:tcPr>
            <w:tcW w:w="1612" w:type="dxa"/>
            <w:vMerge/>
            <w:tcBorders>
              <w:top w:val="single" w:sz="4" w:space="0" w:color="auto"/>
              <w:left w:val="single" w:sz="4" w:space="0" w:color="auto"/>
              <w:bottom w:val="single" w:sz="4" w:space="0" w:color="auto"/>
              <w:right w:val="nil"/>
            </w:tcBorders>
            <w:vAlign w:val="center"/>
            <w:hideMark/>
          </w:tcPr>
          <w:p w14:paraId="3766227A" w14:textId="77777777" w:rsidR="00B94940" w:rsidRPr="00B94940" w:rsidRDefault="00B94940" w:rsidP="00B94940">
            <w:pPr>
              <w:spacing w:after="0" w:line="240" w:lineRule="auto"/>
              <w:rPr>
                <w:rFonts w:ascii="Times New Roman" w:hAnsi="Times New Roman"/>
                <w:sz w:val="24"/>
                <w:szCs w:val="24"/>
                <w:lang w:eastAsia="ru-RU"/>
              </w:rPr>
            </w:pPr>
          </w:p>
        </w:tc>
      </w:tr>
      <w:tr w:rsidR="00B94940" w:rsidRPr="00B94940" w14:paraId="151A88B3" w14:textId="77777777" w:rsidTr="00B94940">
        <w:tc>
          <w:tcPr>
            <w:tcW w:w="499" w:type="dxa"/>
            <w:tcBorders>
              <w:top w:val="single" w:sz="4" w:space="0" w:color="auto"/>
              <w:left w:val="nil"/>
              <w:bottom w:val="single" w:sz="4" w:space="0" w:color="auto"/>
              <w:right w:val="single" w:sz="4" w:space="0" w:color="auto"/>
            </w:tcBorders>
            <w:hideMark/>
          </w:tcPr>
          <w:p w14:paraId="5709D5F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w:t>
            </w:r>
          </w:p>
        </w:tc>
        <w:tc>
          <w:tcPr>
            <w:tcW w:w="1301" w:type="dxa"/>
            <w:tcBorders>
              <w:top w:val="single" w:sz="4" w:space="0" w:color="auto"/>
              <w:left w:val="single" w:sz="4" w:space="0" w:color="auto"/>
              <w:bottom w:val="single" w:sz="4" w:space="0" w:color="auto"/>
              <w:right w:val="single" w:sz="4" w:space="0" w:color="auto"/>
            </w:tcBorders>
            <w:hideMark/>
          </w:tcPr>
          <w:p w14:paraId="2F624278"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2</w:t>
            </w:r>
          </w:p>
        </w:tc>
        <w:tc>
          <w:tcPr>
            <w:tcW w:w="754" w:type="dxa"/>
            <w:tcBorders>
              <w:top w:val="single" w:sz="4" w:space="0" w:color="auto"/>
              <w:left w:val="single" w:sz="4" w:space="0" w:color="auto"/>
              <w:bottom w:val="single" w:sz="4" w:space="0" w:color="auto"/>
              <w:right w:val="single" w:sz="4" w:space="0" w:color="auto"/>
            </w:tcBorders>
            <w:hideMark/>
          </w:tcPr>
          <w:p w14:paraId="679CB1FC"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3</w:t>
            </w:r>
          </w:p>
        </w:tc>
        <w:tc>
          <w:tcPr>
            <w:tcW w:w="559" w:type="dxa"/>
            <w:tcBorders>
              <w:top w:val="single" w:sz="4" w:space="0" w:color="auto"/>
              <w:left w:val="single" w:sz="4" w:space="0" w:color="auto"/>
              <w:bottom w:val="single" w:sz="4" w:space="0" w:color="auto"/>
              <w:right w:val="single" w:sz="4" w:space="0" w:color="auto"/>
            </w:tcBorders>
            <w:hideMark/>
          </w:tcPr>
          <w:p w14:paraId="0164F9D3"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4</w:t>
            </w:r>
          </w:p>
        </w:tc>
        <w:tc>
          <w:tcPr>
            <w:tcW w:w="899" w:type="dxa"/>
            <w:tcBorders>
              <w:top w:val="single" w:sz="4" w:space="0" w:color="auto"/>
              <w:left w:val="single" w:sz="4" w:space="0" w:color="auto"/>
              <w:bottom w:val="single" w:sz="4" w:space="0" w:color="auto"/>
              <w:right w:val="single" w:sz="4" w:space="0" w:color="auto"/>
            </w:tcBorders>
            <w:hideMark/>
          </w:tcPr>
          <w:p w14:paraId="19D0CF00"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hideMark/>
          </w:tcPr>
          <w:p w14:paraId="7AA1E11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6</w:t>
            </w:r>
          </w:p>
        </w:tc>
        <w:tc>
          <w:tcPr>
            <w:tcW w:w="1620" w:type="dxa"/>
            <w:tcBorders>
              <w:top w:val="single" w:sz="4" w:space="0" w:color="auto"/>
              <w:left w:val="single" w:sz="4" w:space="0" w:color="auto"/>
              <w:bottom w:val="single" w:sz="4" w:space="0" w:color="auto"/>
              <w:right w:val="single" w:sz="4" w:space="0" w:color="auto"/>
            </w:tcBorders>
            <w:hideMark/>
          </w:tcPr>
          <w:p w14:paraId="2F44BCC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7</w:t>
            </w:r>
          </w:p>
        </w:tc>
        <w:tc>
          <w:tcPr>
            <w:tcW w:w="900" w:type="dxa"/>
            <w:tcBorders>
              <w:top w:val="single" w:sz="4" w:space="0" w:color="auto"/>
              <w:left w:val="single" w:sz="4" w:space="0" w:color="auto"/>
              <w:bottom w:val="single" w:sz="4" w:space="0" w:color="auto"/>
              <w:right w:val="single" w:sz="4" w:space="0" w:color="auto"/>
            </w:tcBorders>
            <w:hideMark/>
          </w:tcPr>
          <w:p w14:paraId="7B0C08B8"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8</w:t>
            </w:r>
          </w:p>
        </w:tc>
        <w:tc>
          <w:tcPr>
            <w:tcW w:w="668" w:type="dxa"/>
            <w:tcBorders>
              <w:top w:val="single" w:sz="4" w:space="0" w:color="auto"/>
              <w:left w:val="single" w:sz="4" w:space="0" w:color="auto"/>
              <w:bottom w:val="single" w:sz="4" w:space="0" w:color="auto"/>
              <w:right w:val="single" w:sz="4" w:space="0" w:color="auto"/>
            </w:tcBorders>
            <w:hideMark/>
          </w:tcPr>
          <w:p w14:paraId="17B76B8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9</w:t>
            </w:r>
          </w:p>
        </w:tc>
        <w:tc>
          <w:tcPr>
            <w:tcW w:w="1061" w:type="dxa"/>
            <w:tcBorders>
              <w:top w:val="single" w:sz="4" w:space="0" w:color="auto"/>
              <w:left w:val="single" w:sz="4" w:space="0" w:color="auto"/>
              <w:bottom w:val="single" w:sz="4" w:space="0" w:color="auto"/>
              <w:right w:val="single" w:sz="4" w:space="0" w:color="auto"/>
            </w:tcBorders>
            <w:hideMark/>
          </w:tcPr>
          <w:p w14:paraId="72A547CD"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10</w:t>
            </w:r>
          </w:p>
        </w:tc>
        <w:tc>
          <w:tcPr>
            <w:tcW w:w="994" w:type="dxa"/>
            <w:tcBorders>
              <w:top w:val="single" w:sz="4" w:space="0" w:color="auto"/>
              <w:left w:val="single" w:sz="4" w:space="0" w:color="auto"/>
              <w:bottom w:val="single" w:sz="4" w:space="0" w:color="auto"/>
              <w:right w:val="single" w:sz="4" w:space="0" w:color="auto"/>
            </w:tcBorders>
            <w:hideMark/>
          </w:tcPr>
          <w:p w14:paraId="49C065E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11</w:t>
            </w:r>
          </w:p>
        </w:tc>
        <w:tc>
          <w:tcPr>
            <w:tcW w:w="1264" w:type="dxa"/>
            <w:tcBorders>
              <w:top w:val="single" w:sz="4" w:space="0" w:color="auto"/>
              <w:left w:val="single" w:sz="4" w:space="0" w:color="auto"/>
              <w:bottom w:val="single" w:sz="4" w:space="0" w:color="auto"/>
              <w:right w:val="single" w:sz="4" w:space="0" w:color="auto"/>
            </w:tcBorders>
            <w:hideMark/>
          </w:tcPr>
          <w:p w14:paraId="75132902"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12</w:t>
            </w:r>
          </w:p>
        </w:tc>
        <w:tc>
          <w:tcPr>
            <w:tcW w:w="1142" w:type="dxa"/>
            <w:tcBorders>
              <w:top w:val="single" w:sz="4" w:space="0" w:color="auto"/>
              <w:left w:val="single" w:sz="4" w:space="0" w:color="auto"/>
              <w:bottom w:val="single" w:sz="4" w:space="0" w:color="auto"/>
              <w:right w:val="single" w:sz="4" w:space="0" w:color="auto"/>
            </w:tcBorders>
            <w:hideMark/>
          </w:tcPr>
          <w:p w14:paraId="7B1931D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13</w:t>
            </w:r>
          </w:p>
        </w:tc>
        <w:tc>
          <w:tcPr>
            <w:tcW w:w="767" w:type="dxa"/>
            <w:tcBorders>
              <w:top w:val="single" w:sz="4" w:space="0" w:color="auto"/>
              <w:left w:val="single" w:sz="4" w:space="0" w:color="auto"/>
              <w:bottom w:val="single" w:sz="4" w:space="0" w:color="auto"/>
              <w:right w:val="single" w:sz="4" w:space="0" w:color="auto"/>
            </w:tcBorders>
            <w:hideMark/>
          </w:tcPr>
          <w:p w14:paraId="109A696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14</w:t>
            </w:r>
          </w:p>
        </w:tc>
        <w:tc>
          <w:tcPr>
            <w:tcW w:w="1612" w:type="dxa"/>
            <w:tcBorders>
              <w:top w:val="single" w:sz="4" w:space="0" w:color="auto"/>
              <w:left w:val="single" w:sz="4" w:space="0" w:color="auto"/>
              <w:bottom w:val="single" w:sz="4" w:space="0" w:color="auto"/>
              <w:right w:val="nil"/>
            </w:tcBorders>
            <w:hideMark/>
          </w:tcPr>
          <w:p w14:paraId="0ECACCAC"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15</w:t>
            </w:r>
          </w:p>
        </w:tc>
      </w:tr>
      <w:tr w:rsidR="00B94940" w:rsidRPr="00B94940" w14:paraId="424AE3DE" w14:textId="77777777" w:rsidTr="00B94940">
        <w:tc>
          <w:tcPr>
            <w:tcW w:w="499" w:type="dxa"/>
            <w:tcBorders>
              <w:top w:val="single" w:sz="4" w:space="0" w:color="auto"/>
              <w:left w:val="nil"/>
              <w:bottom w:val="single" w:sz="4" w:space="0" w:color="auto"/>
              <w:right w:val="single" w:sz="4" w:space="0" w:color="auto"/>
            </w:tcBorders>
            <w:hideMark/>
          </w:tcPr>
          <w:p w14:paraId="35FB06E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w:t>
            </w:r>
          </w:p>
        </w:tc>
        <w:tc>
          <w:tcPr>
            <w:tcW w:w="1301" w:type="dxa"/>
            <w:tcBorders>
              <w:top w:val="single" w:sz="4" w:space="0" w:color="auto"/>
              <w:left w:val="single" w:sz="4" w:space="0" w:color="auto"/>
              <w:bottom w:val="single" w:sz="4" w:space="0" w:color="auto"/>
              <w:right w:val="single" w:sz="4" w:space="0" w:color="auto"/>
            </w:tcBorders>
          </w:tcPr>
          <w:p w14:paraId="7A45B25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tcPr>
          <w:p w14:paraId="5ED8E58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559" w:type="dxa"/>
            <w:tcBorders>
              <w:top w:val="single" w:sz="4" w:space="0" w:color="auto"/>
              <w:left w:val="single" w:sz="4" w:space="0" w:color="auto"/>
              <w:bottom w:val="single" w:sz="4" w:space="0" w:color="auto"/>
              <w:right w:val="single" w:sz="4" w:space="0" w:color="auto"/>
            </w:tcBorders>
          </w:tcPr>
          <w:p w14:paraId="41E9CE4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899" w:type="dxa"/>
            <w:tcBorders>
              <w:top w:val="single" w:sz="4" w:space="0" w:color="auto"/>
              <w:left w:val="single" w:sz="4" w:space="0" w:color="auto"/>
              <w:bottom w:val="single" w:sz="4" w:space="0" w:color="auto"/>
              <w:right w:val="single" w:sz="4" w:space="0" w:color="auto"/>
            </w:tcBorders>
          </w:tcPr>
          <w:p w14:paraId="419C0F2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14:paraId="1AFF1BD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47DB256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14:paraId="3D36994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668" w:type="dxa"/>
            <w:tcBorders>
              <w:top w:val="single" w:sz="4" w:space="0" w:color="auto"/>
              <w:left w:val="single" w:sz="4" w:space="0" w:color="auto"/>
              <w:bottom w:val="single" w:sz="4" w:space="0" w:color="auto"/>
              <w:right w:val="single" w:sz="4" w:space="0" w:color="auto"/>
            </w:tcBorders>
          </w:tcPr>
          <w:p w14:paraId="72A3808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061" w:type="dxa"/>
            <w:tcBorders>
              <w:top w:val="single" w:sz="4" w:space="0" w:color="auto"/>
              <w:left w:val="single" w:sz="4" w:space="0" w:color="auto"/>
              <w:bottom w:val="single" w:sz="4" w:space="0" w:color="auto"/>
              <w:right w:val="single" w:sz="4" w:space="0" w:color="auto"/>
            </w:tcBorders>
          </w:tcPr>
          <w:p w14:paraId="058784C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14:paraId="3AFE95B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264" w:type="dxa"/>
            <w:tcBorders>
              <w:top w:val="single" w:sz="4" w:space="0" w:color="auto"/>
              <w:left w:val="single" w:sz="4" w:space="0" w:color="auto"/>
              <w:bottom w:val="single" w:sz="4" w:space="0" w:color="auto"/>
              <w:right w:val="single" w:sz="4" w:space="0" w:color="auto"/>
            </w:tcBorders>
          </w:tcPr>
          <w:p w14:paraId="53C3A218"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142" w:type="dxa"/>
            <w:tcBorders>
              <w:top w:val="single" w:sz="4" w:space="0" w:color="auto"/>
              <w:left w:val="single" w:sz="4" w:space="0" w:color="auto"/>
              <w:bottom w:val="single" w:sz="4" w:space="0" w:color="auto"/>
              <w:right w:val="single" w:sz="4" w:space="0" w:color="auto"/>
            </w:tcBorders>
          </w:tcPr>
          <w:p w14:paraId="132E472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767" w:type="dxa"/>
            <w:tcBorders>
              <w:top w:val="single" w:sz="4" w:space="0" w:color="auto"/>
              <w:left w:val="single" w:sz="4" w:space="0" w:color="auto"/>
              <w:bottom w:val="single" w:sz="4" w:space="0" w:color="auto"/>
              <w:right w:val="single" w:sz="4" w:space="0" w:color="auto"/>
            </w:tcBorders>
          </w:tcPr>
          <w:p w14:paraId="716CE4E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612" w:type="dxa"/>
            <w:tcBorders>
              <w:top w:val="single" w:sz="4" w:space="0" w:color="auto"/>
              <w:left w:val="single" w:sz="4" w:space="0" w:color="auto"/>
              <w:bottom w:val="single" w:sz="4" w:space="0" w:color="auto"/>
              <w:right w:val="nil"/>
            </w:tcBorders>
          </w:tcPr>
          <w:p w14:paraId="7997740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r>
    </w:tbl>
    <w:p w14:paraId="4E14A5D2"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092A51E5" w14:textId="77777777" w:rsidR="00B94940" w:rsidRPr="00B94940" w:rsidRDefault="00B94940" w:rsidP="00B94940">
      <w:pPr>
        <w:widowControl w:val="0"/>
        <w:autoSpaceDE w:val="0"/>
        <w:autoSpaceDN w:val="0"/>
        <w:spacing w:after="0" w:line="240" w:lineRule="auto"/>
        <w:jc w:val="center"/>
        <w:outlineLvl w:val="2"/>
        <w:rPr>
          <w:rFonts w:ascii="Times New Roman" w:hAnsi="Times New Roman"/>
          <w:sz w:val="24"/>
          <w:szCs w:val="24"/>
          <w:lang w:eastAsia="ru-RU"/>
        </w:rPr>
      </w:pPr>
      <w:r w:rsidRPr="00B94940">
        <w:rPr>
          <w:rFonts w:ascii="Times New Roman" w:hAnsi="Times New Roman"/>
          <w:sz w:val="24"/>
          <w:szCs w:val="24"/>
          <w:lang w:eastAsia="ru-RU"/>
        </w:rPr>
        <w:t>Раздел 2. Реквизиты контрагента/взыскателя</w:t>
      </w:r>
    </w:p>
    <w:p w14:paraId="3794612F"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по исполнительному документу/решению налогового органа</w:t>
      </w:r>
    </w:p>
    <w:p w14:paraId="52611B3E"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tbl>
      <w:tblPr>
        <w:tblW w:w="14790" w:type="dxa"/>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158"/>
        <w:gridCol w:w="1259"/>
        <w:gridCol w:w="1080"/>
        <w:gridCol w:w="1800"/>
        <w:gridCol w:w="1541"/>
        <w:gridCol w:w="1732"/>
        <w:gridCol w:w="1639"/>
        <w:gridCol w:w="1388"/>
        <w:gridCol w:w="2193"/>
      </w:tblGrid>
      <w:tr w:rsidR="00B94940" w:rsidRPr="00B94940" w14:paraId="100AAA08" w14:textId="77777777" w:rsidTr="00B94940">
        <w:tc>
          <w:tcPr>
            <w:tcW w:w="2160" w:type="dxa"/>
            <w:tcBorders>
              <w:top w:val="single" w:sz="4" w:space="0" w:color="auto"/>
              <w:left w:val="nil"/>
              <w:bottom w:val="single" w:sz="4" w:space="0" w:color="auto"/>
              <w:right w:val="single" w:sz="4" w:space="0" w:color="auto"/>
            </w:tcBorders>
            <w:hideMark/>
          </w:tcPr>
          <w:p w14:paraId="725F0B30"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Наименование юридического лица/ФИО физического лица</w:t>
            </w:r>
          </w:p>
        </w:tc>
        <w:tc>
          <w:tcPr>
            <w:tcW w:w="1260" w:type="dxa"/>
            <w:tcBorders>
              <w:top w:val="single" w:sz="4" w:space="0" w:color="auto"/>
              <w:left w:val="single" w:sz="4" w:space="0" w:color="auto"/>
              <w:bottom w:val="single" w:sz="4" w:space="0" w:color="auto"/>
              <w:right w:val="single" w:sz="4" w:space="0" w:color="auto"/>
            </w:tcBorders>
            <w:hideMark/>
          </w:tcPr>
          <w:p w14:paraId="433D1F55"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ИНН</w:t>
            </w:r>
          </w:p>
        </w:tc>
        <w:tc>
          <w:tcPr>
            <w:tcW w:w="1080" w:type="dxa"/>
            <w:tcBorders>
              <w:top w:val="single" w:sz="4" w:space="0" w:color="auto"/>
              <w:left w:val="single" w:sz="4" w:space="0" w:color="auto"/>
              <w:bottom w:val="single" w:sz="4" w:space="0" w:color="auto"/>
              <w:right w:val="single" w:sz="4" w:space="0" w:color="auto"/>
            </w:tcBorders>
            <w:hideMark/>
          </w:tcPr>
          <w:p w14:paraId="1AE7D320"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КПП</w:t>
            </w:r>
          </w:p>
        </w:tc>
        <w:tc>
          <w:tcPr>
            <w:tcW w:w="1800" w:type="dxa"/>
            <w:tcBorders>
              <w:top w:val="single" w:sz="4" w:space="0" w:color="auto"/>
              <w:left w:val="single" w:sz="4" w:space="0" w:color="auto"/>
              <w:bottom w:val="single" w:sz="4" w:space="0" w:color="auto"/>
              <w:right w:val="single" w:sz="4" w:space="0" w:color="auto"/>
            </w:tcBorders>
            <w:hideMark/>
          </w:tcPr>
          <w:p w14:paraId="4A9B44E5"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Код по Сводному реестру</w:t>
            </w:r>
          </w:p>
        </w:tc>
        <w:tc>
          <w:tcPr>
            <w:tcW w:w="1541" w:type="dxa"/>
            <w:tcBorders>
              <w:top w:val="single" w:sz="4" w:space="0" w:color="auto"/>
              <w:left w:val="single" w:sz="4" w:space="0" w:color="auto"/>
              <w:bottom w:val="single" w:sz="4" w:space="0" w:color="auto"/>
              <w:right w:val="single" w:sz="4" w:space="0" w:color="auto"/>
            </w:tcBorders>
            <w:hideMark/>
          </w:tcPr>
          <w:p w14:paraId="41AEEFF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Номер лицевого счета</w:t>
            </w:r>
          </w:p>
        </w:tc>
        <w:tc>
          <w:tcPr>
            <w:tcW w:w="1732" w:type="dxa"/>
            <w:tcBorders>
              <w:top w:val="single" w:sz="4" w:space="0" w:color="auto"/>
              <w:left w:val="single" w:sz="4" w:space="0" w:color="auto"/>
              <w:bottom w:val="single" w:sz="4" w:space="0" w:color="auto"/>
              <w:right w:val="single" w:sz="4" w:space="0" w:color="auto"/>
            </w:tcBorders>
            <w:hideMark/>
          </w:tcPr>
          <w:p w14:paraId="6F38AA59"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Номер банковского счета</w:t>
            </w:r>
          </w:p>
        </w:tc>
        <w:tc>
          <w:tcPr>
            <w:tcW w:w="1639" w:type="dxa"/>
            <w:tcBorders>
              <w:top w:val="single" w:sz="4" w:space="0" w:color="auto"/>
              <w:left w:val="single" w:sz="4" w:space="0" w:color="auto"/>
              <w:bottom w:val="single" w:sz="4" w:space="0" w:color="auto"/>
              <w:right w:val="single" w:sz="4" w:space="0" w:color="auto"/>
            </w:tcBorders>
            <w:hideMark/>
          </w:tcPr>
          <w:p w14:paraId="6BEC0D71"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Наименование банка</w:t>
            </w:r>
          </w:p>
        </w:tc>
        <w:tc>
          <w:tcPr>
            <w:tcW w:w="1388" w:type="dxa"/>
            <w:tcBorders>
              <w:top w:val="single" w:sz="4" w:space="0" w:color="auto"/>
              <w:left w:val="single" w:sz="4" w:space="0" w:color="auto"/>
              <w:bottom w:val="single" w:sz="4" w:space="0" w:color="auto"/>
              <w:right w:val="single" w:sz="4" w:space="0" w:color="auto"/>
            </w:tcBorders>
            <w:hideMark/>
          </w:tcPr>
          <w:p w14:paraId="59CCA4A8"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БИК банка</w:t>
            </w:r>
          </w:p>
        </w:tc>
        <w:tc>
          <w:tcPr>
            <w:tcW w:w="2194" w:type="dxa"/>
            <w:tcBorders>
              <w:top w:val="single" w:sz="4" w:space="0" w:color="auto"/>
              <w:left w:val="single" w:sz="4" w:space="0" w:color="auto"/>
              <w:bottom w:val="single" w:sz="4" w:space="0" w:color="auto"/>
              <w:right w:val="nil"/>
            </w:tcBorders>
            <w:hideMark/>
          </w:tcPr>
          <w:p w14:paraId="1AD59D92"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Корреспондентский счет банка</w:t>
            </w:r>
          </w:p>
        </w:tc>
      </w:tr>
      <w:tr w:rsidR="00B94940" w:rsidRPr="00B94940" w14:paraId="79614200" w14:textId="77777777" w:rsidTr="00B94940">
        <w:tc>
          <w:tcPr>
            <w:tcW w:w="2160" w:type="dxa"/>
            <w:tcBorders>
              <w:top w:val="single" w:sz="4" w:space="0" w:color="auto"/>
              <w:left w:val="nil"/>
              <w:bottom w:val="single" w:sz="4" w:space="0" w:color="auto"/>
              <w:right w:val="single" w:sz="4" w:space="0" w:color="auto"/>
            </w:tcBorders>
            <w:hideMark/>
          </w:tcPr>
          <w:p w14:paraId="0429AD08"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hideMark/>
          </w:tcPr>
          <w:p w14:paraId="4DDFC141"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14:paraId="1C05C10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3</w:t>
            </w:r>
          </w:p>
        </w:tc>
        <w:tc>
          <w:tcPr>
            <w:tcW w:w="1800" w:type="dxa"/>
            <w:tcBorders>
              <w:top w:val="single" w:sz="4" w:space="0" w:color="auto"/>
              <w:left w:val="single" w:sz="4" w:space="0" w:color="auto"/>
              <w:bottom w:val="single" w:sz="4" w:space="0" w:color="auto"/>
              <w:right w:val="single" w:sz="4" w:space="0" w:color="auto"/>
            </w:tcBorders>
            <w:hideMark/>
          </w:tcPr>
          <w:p w14:paraId="23CB8216"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4</w:t>
            </w:r>
          </w:p>
        </w:tc>
        <w:tc>
          <w:tcPr>
            <w:tcW w:w="1541" w:type="dxa"/>
            <w:tcBorders>
              <w:top w:val="single" w:sz="4" w:space="0" w:color="auto"/>
              <w:left w:val="single" w:sz="4" w:space="0" w:color="auto"/>
              <w:bottom w:val="single" w:sz="4" w:space="0" w:color="auto"/>
              <w:right w:val="single" w:sz="4" w:space="0" w:color="auto"/>
            </w:tcBorders>
            <w:hideMark/>
          </w:tcPr>
          <w:p w14:paraId="514A5D95"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5</w:t>
            </w:r>
          </w:p>
        </w:tc>
        <w:tc>
          <w:tcPr>
            <w:tcW w:w="1732" w:type="dxa"/>
            <w:tcBorders>
              <w:top w:val="single" w:sz="4" w:space="0" w:color="auto"/>
              <w:left w:val="single" w:sz="4" w:space="0" w:color="auto"/>
              <w:bottom w:val="single" w:sz="4" w:space="0" w:color="auto"/>
              <w:right w:val="single" w:sz="4" w:space="0" w:color="auto"/>
            </w:tcBorders>
            <w:hideMark/>
          </w:tcPr>
          <w:p w14:paraId="2CF503EF"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6</w:t>
            </w:r>
          </w:p>
        </w:tc>
        <w:tc>
          <w:tcPr>
            <w:tcW w:w="1639" w:type="dxa"/>
            <w:tcBorders>
              <w:top w:val="single" w:sz="4" w:space="0" w:color="auto"/>
              <w:left w:val="single" w:sz="4" w:space="0" w:color="auto"/>
              <w:bottom w:val="single" w:sz="4" w:space="0" w:color="auto"/>
              <w:right w:val="single" w:sz="4" w:space="0" w:color="auto"/>
            </w:tcBorders>
            <w:hideMark/>
          </w:tcPr>
          <w:p w14:paraId="4EA4A36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7</w:t>
            </w:r>
          </w:p>
        </w:tc>
        <w:tc>
          <w:tcPr>
            <w:tcW w:w="1388" w:type="dxa"/>
            <w:tcBorders>
              <w:top w:val="single" w:sz="4" w:space="0" w:color="auto"/>
              <w:left w:val="single" w:sz="4" w:space="0" w:color="auto"/>
              <w:bottom w:val="single" w:sz="4" w:space="0" w:color="auto"/>
              <w:right w:val="single" w:sz="4" w:space="0" w:color="auto"/>
            </w:tcBorders>
            <w:hideMark/>
          </w:tcPr>
          <w:p w14:paraId="1D1D1CA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8</w:t>
            </w:r>
          </w:p>
        </w:tc>
        <w:tc>
          <w:tcPr>
            <w:tcW w:w="2194" w:type="dxa"/>
            <w:tcBorders>
              <w:top w:val="single" w:sz="4" w:space="0" w:color="auto"/>
              <w:left w:val="single" w:sz="4" w:space="0" w:color="auto"/>
              <w:bottom w:val="single" w:sz="4" w:space="0" w:color="auto"/>
              <w:right w:val="nil"/>
            </w:tcBorders>
            <w:hideMark/>
          </w:tcPr>
          <w:p w14:paraId="00E2018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9</w:t>
            </w:r>
          </w:p>
        </w:tc>
      </w:tr>
      <w:tr w:rsidR="00B94940" w:rsidRPr="00B94940" w14:paraId="37FB5E24" w14:textId="77777777" w:rsidTr="00B94940">
        <w:tc>
          <w:tcPr>
            <w:tcW w:w="2160" w:type="dxa"/>
            <w:tcBorders>
              <w:top w:val="single" w:sz="4" w:space="0" w:color="auto"/>
              <w:left w:val="single" w:sz="4" w:space="0" w:color="auto"/>
              <w:bottom w:val="single" w:sz="4" w:space="0" w:color="auto"/>
              <w:right w:val="single" w:sz="4" w:space="0" w:color="auto"/>
            </w:tcBorders>
          </w:tcPr>
          <w:p w14:paraId="232DEF6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14:paraId="34468CC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11945F6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041CBE7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Pr>
          <w:p w14:paraId="5DC3E97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732" w:type="dxa"/>
            <w:tcBorders>
              <w:top w:val="single" w:sz="4" w:space="0" w:color="auto"/>
              <w:left w:val="single" w:sz="4" w:space="0" w:color="auto"/>
              <w:bottom w:val="single" w:sz="4" w:space="0" w:color="auto"/>
              <w:right w:val="single" w:sz="4" w:space="0" w:color="auto"/>
            </w:tcBorders>
          </w:tcPr>
          <w:p w14:paraId="3FDF8AD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639" w:type="dxa"/>
            <w:tcBorders>
              <w:top w:val="single" w:sz="4" w:space="0" w:color="auto"/>
              <w:left w:val="single" w:sz="4" w:space="0" w:color="auto"/>
              <w:bottom w:val="single" w:sz="4" w:space="0" w:color="auto"/>
              <w:right w:val="single" w:sz="4" w:space="0" w:color="auto"/>
            </w:tcBorders>
          </w:tcPr>
          <w:p w14:paraId="7DDD2394"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388" w:type="dxa"/>
            <w:tcBorders>
              <w:top w:val="single" w:sz="4" w:space="0" w:color="auto"/>
              <w:left w:val="single" w:sz="4" w:space="0" w:color="auto"/>
              <w:bottom w:val="single" w:sz="4" w:space="0" w:color="auto"/>
              <w:right w:val="single" w:sz="4" w:space="0" w:color="auto"/>
            </w:tcBorders>
          </w:tcPr>
          <w:p w14:paraId="27AAD2B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194" w:type="dxa"/>
            <w:tcBorders>
              <w:top w:val="single" w:sz="4" w:space="0" w:color="auto"/>
              <w:left w:val="single" w:sz="4" w:space="0" w:color="auto"/>
              <w:bottom w:val="single" w:sz="4" w:space="0" w:color="auto"/>
              <w:right w:val="single" w:sz="4" w:space="0" w:color="auto"/>
            </w:tcBorders>
          </w:tcPr>
          <w:p w14:paraId="5F616F6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r>
      <w:tr w:rsidR="00B94940" w:rsidRPr="00B94940" w14:paraId="35FEF563" w14:textId="77777777" w:rsidTr="00B94940">
        <w:tc>
          <w:tcPr>
            <w:tcW w:w="2160" w:type="dxa"/>
            <w:tcBorders>
              <w:top w:val="single" w:sz="4" w:space="0" w:color="auto"/>
              <w:left w:val="single" w:sz="4" w:space="0" w:color="auto"/>
              <w:bottom w:val="single" w:sz="4" w:space="0" w:color="auto"/>
              <w:right w:val="single" w:sz="4" w:space="0" w:color="auto"/>
            </w:tcBorders>
          </w:tcPr>
          <w:p w14:paraId="41576CD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14:paraId="51F80F5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347120C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730401A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Pr>
          <w:p w14:paraId="7BC16CA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732" w:type="dxa"/>
            <w:tcBorders>
              <w:top w:val="single" w:sz="4" w:space="0" w:color="auto"/>
              <w:left w:val="single" w:sz="4" w:space="0" w:color="auto"/>
              <w:bottom w:val="single" w:sz="4" w:space="0" w:color="auto"/>
              <w:right w:val="single" w:sz="4" w:space="0" w:color="auto"/>
            </w:tcBorders>
          </w:tcPr>
          <w:p w14:paraId="4672AAB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639" w:type="dxa"/>
            <w:tcBorders>
              <w:top w:val="single" w:sz="4" w:space="0" w:color="auto"/>
              <w:left w:val="single" w:sz="4" w:space="0" w:color="auto"/>
              <w:bottom w:val="single" w:sz="4" w:space="0" w:color="auto"/>
              <w:right w:val="single" w:sz="4" w:space="0" w:color="auto"/>
            </w:tcBorders>
          </w:tcPr>
          <w:p w14:paraId="380C438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388" w:type="dxa"/>
            <w:tcBorders>
              <w:top w:val="single" w:sz="4" w:space="0" w:color="auto"/>
              <w:left w:val="single" w:sz="4" w:space="0" w:color="auto"/>
              <w:bottom w:val="single" w:sz="4" w:space="0" w:color="auto"/>
              <w:right w:val="single" w:sz="4" w:space="0" w:color="auto"/>
            </w:tcBorders>
          </w:tcPr>
          <w:p w14:paraId="4986DD4B"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194" w:type="dxa"/>
            <w:tcBorders>
              <w:top w:val="single" w:sz="4" w:space="0" w:color="auto"/>
              <w:left w:val="single" w:sz="4" w:space="0" w:color="auto"/>
              <w:bottom w:val="single" w:sz="4" w:space="0" w:color="auto"/>
              <w:right w:val="single" w:sz="4" w:space="0" w:color="auto"/>
            </w:tcBorders>
          </w:tcPr>
          <w:p w14:paraId="55E464E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r>
    </w:tbl>
    <w:p w14:paraId="1118B527"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7BEA5901"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Номер страницы __________</w:t>
      </w:r>
    </w:p>
    <w:p w14:paraId="68657246"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Всего страниц ___________</w:t>
      </w:r>
    </w:p>
    <w:p w14:paraId="16DDCB76" w14:textId="77777777" w:rsidR="00B94940" w:rsidRPr="00B94940" w:rsidRDefault="00B94940" w:rsidP="00B94940">
      <w:pPr>
        <w:spacing w:after="0"/>
        <w:rPr>
          <w:rFonts w:ascii="Times New Roman" w:eastAsia="Calibri" w:hAnsi="Times New Roman"/>
          <w:sz w:val="24"/>
          <w:szCs w:val="24"/>
        </w:rPr>
        <w:sectPr w:rsidR="00B94940" w:rsidRPr="00B94940">
          <w:pgSz w:w="16838" w:h="11906" w:orient="landscape"/>
          <w:pgMar w:top="719" w:right="1134" w:bottom="851" w:left="1134" w:header="0" w:footer="0" w:gutter="0"/>
          <w:cols w:space="720"/>
        </w:sectPr>
      </w:pPr>
    </w:p>
    <w:p w14:paraId="55D33426" w14:textId="77777777" w:rsidR="00B94940" w:rsidRPr="00B94940" w:rsidRDefault="00B94940" w:rsidP="00B94940">
      <w:pPr>
        <w:widowControl w:val="0"/>
        <w:autoSpaceDE w:val="0"/>
        <w:autoSpaceDN w:val="0"/>
        <w:spacing w:after="0" w:line="240" w:lineRule="auto"/>
        <w:jc w:val="right"/>
        <w:outlineLvl w:val="1"/>
        <w:rPr>
          <w:rFonts w:ascii="Times New Roman" w:hAnsi="Times New Roman"/>
          <w:sz w:val="24"/>
          <w:szCs w:val="24"/>
          <w:lang w:eastAsia="ru-RU"/>
        </w:rPr>
      </w:pPr>
      <w:r w:rsidRPr="00B94940">
        <w:rPr>
          <w:rFonts w:ascii="Times New Roman" w:hAnsi="Times New Roman"/>
          <w:sz w:val="24"/>
          <w:szCs w:val="24"/>
          <w:lang w:eastAsia="ru-RU"/>
        </w:rPr>
        <w:lastRenderedPageBreak/>
        <w:t>Приложение 2</w:t>
      </w:r>
    </w:p>
    <w:p w14:paraId="22847E2F"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к Порядку учета бюджетных</w:t>
      </w:r>
    </w:p>
    <w:p w14:paraId="4FE98586"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и денежных обязательств получателей средств бюджета</w:t>
      </w:r>
    </w:p>
    <w:p w14:paraId="4CB44536"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 xml:space="preserve">Красносельцовского сельского поселения </w:t>
      </w:r>
    </w:p>
    <w:p w14:paraId="3AD01929"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Рузаевского муниципального района Республики Мордовия</w:t>
      </w:r>
    </w:p>
    <w:p w14:paraId="5C620CFD"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от                                               №</w:t>
      </w:r>
    </w:p>
    <w:p w14:paraId="3899309C"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p>
    <w:p w14:paraId="67EA9D52"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Сведения</w:t>
      </w:r>
    </w:p>
    <w:p w14:paraId="2EA24C06"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о денежном обязательстве N _________</w:t>
      </w:r>
    </w:p>
    <w:p w14:paraId="234B57FA"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"__" ___________________ 20__ г.</w:t>
      </w:r>
    </w:p>
    <w:p w14:paraId="1C7AC479"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2CD027B5"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 Коды  │</w:t>
      </w:r>
    </w:p>
    <w:p w14:paraId="489004C0"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581303DA"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Форма по </w:t>
      </w:r>
      <w:hyperlink r:id="rId100" w:history="1">
        <w:r w:rsidRPr="00B94940">
          <w:rPr>
            <w:rFonts w:ascii="Courier New" w:hAnsi="Courier New" w:cs="Courier New"/>
            <w:sz w:val="20"/>
            <w:szCs w:val="20"/>
            <w:u w:val="single"/>
            <w:lang w:eastAsia="ru-RU"/>
          </w:rPr>
          <w:t>ОКУД</w:t>
        </w:r>
      </w:hyperlink>
      <w:r w:rsidRPr="00B94940">
        <w:rPr>
          <w:rFonts w:ascii="Courier New" w:hAnsi="Courier New" w:cs="Courier New"/>
          <w:sz w:val="20"/>
          <w:szCs w:val="20"/>
          <w:lang w:eastAsia="ru-RU"/>
        </w:rPr>
        <w:t xml:space="preserve"> │0506102│</w:t>
      </w:r>
    </w:p>
    <w:p w14:paraId="6C87B4AF"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2D2B8C65"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Дата │       │</w:t>
      </w:r>
    </w:p>
    <w:p w14:paraId="7AB5CB0A"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Получатель                                                                                                      ├───────┤</w:t>
      </w:r>
    </w:p>
    <w:p w14:paraId="2B3B425C"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бюджетных средств  ______________________                                               Код по Сводному реестру │       │</w:t>
      </w:r>
    </w:p>
    <w:p w14:paraId="1B6D837D"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535A1180"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Главный распорядитель                                                                      Номер лицевого счета │       │</w:t>
      </w:r>
    </w:p>
    <w:p w14:paraId="415E3317"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бюджетных средств  ______________________                                                                       ├───────┤</w:t>
      </w:r>
    </w:p>
    <w:p w14:paraId="55DAE028"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______________________                                                           Глава по БК │       │</w:t>
      </w:r>
    </w:p>
    <w:p w14:paraId="48D64076"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Финансовый орган   ______________________                                                                       ├───────┤</w:t>
      </w:r>
    </w:p>
    <w:p w14:paraId="5E73D837"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по </w:t>
      </w:r>
      <w:hyperlink r:id="rId101" w:history="1">
        <w:r w:rsidRPr="00B94940">
          <w:rPr>
            <w:rFonts w:ascii="Courier New" w:hAnsi="Courier New" w:cs="Courier New"/>
            <w:sz w:val="20"/>
            <w:szCs w:val="20"/>
            <w:u w:val="single"/>
            <w:lang w:eastAsia="ru-RU"/>
          </w:rPr>
          <w:t>ОКТМО</w:t>
        </w:r>
      </w:hyperlink>
      <w:r w:rsidRPr="00B94940">
        <w:rPr>
          <w:rFonts w:ascii="Courier New" w:hAnsi="Courier New" w:cs="Courier New"/>
          <w:sz w:val="20"/>
          <w:szCs w:val="20"/>
          <w:lang w:eastAsia="ru-RU"/>
        </w:rPr>
        <w:t xml:space="preserve"> │       │</w:t>
      </w:r>
    </w:p>
    <w:p w14:paraId="1D3A9EA8"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по ОКПО │       │</w:t>
      </w:r>
    </w:p>
    <w:p w14:paraId="6CE5635A"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Учетный номер бюджетного обязательства │       │</w:t>
      </w:r>
    </w:p>
    <w:p w14:paraId="3721691C"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Учетный номер денежного обязательства │       │</w:t>
      </w:r>
    </w:p>
    <w:p w14:paraId="17CA22ED"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Признак авансового платежа │       │</w:t>
      </w:r>
    </w:p>
    <w:p w14:paraId="40AAAA13"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Периодичность: ежедневная                                                                                       │       │</w:t>
      </w:r>
    </w:p>
    <w:p w14:paraId="6E4B7BC8"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Единица измерения: руб.                                                                                         ├───────┤</w:t>
      </w:r>
    </w:p>
    <w:p w14:paraId="60D8A289"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денежные единицы в                                                                   по </w:t>
      </w:r>
      <w:hyperlink r:id="rId102" w:history="1">
        <w:r w:rsidRPr="00B94940">
          <w:rPr>
            <w:rFonts w:ascii="Courier New" w:hAnsi="Courier New" w:cs="Courier New"/>
            <w:sz w:val="20"/>
            <w:szCs w:val="20"/>
            <w:u w:val="single"/>
            <w:lang w:eastAsia="ru-RU"/>
          </w:rPr>
          <w:t>ОКЕИ</w:t>
        </w:r>
      </w:hyperlink>
      <w:r w:rsidRPr="00B94940">
        <w:rPr>
          <w:rFonts w:ascii="Courier New" w:hAnsi="Courier New" w:cs="Courier New"/>
          <w:sz w:val="20"/>
          <w:szCs w:val="20"/>
          <w:lang w:eastAsia="ru-RU"/>
        </w:rPr>
        <w:t xml:space="preserve"> │  383  │</w:t>
      </w:r>
    </w:p>
    <w:p w14:paraId="71E05DC6"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иностранной валюте                                                                           ├───────┤</w:t>
      </w:r>
    </w:p>
    <w:p w14:paraId="477A665F"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по </w:t>
      </w:r>
      <w:hyperlink r:id="rId103" w:history="1">
        <w:r w:rsidRPr="00B94940">
          <w:rPr>
            <w:rFonts w:ascii="Courier New" w:hAnsi="Courier New" w:cs="Courier New"/>
            <w:sz w:val="20"/>
            <w:szCs w:val="20"/>
            <w:u w:val="single"/>
            <w:lang w:eastAsia="ru-RU"/>
          </w:rPr>
          <w:t>ОКВ</w:t>
        </w:r>
      </w:hyperlink>
      <w:r w:rsidRPr="00B94940">
        <w:rPr>
          <w:rFonts w:ascii="Courier New" w:hAnsi="Courier New" w:cs="Courier New"/>
          <w:sz w:val="20"/>
          <w:szCs w:val="20"/>
          <w:lang w:eastAsia="ru-RU"/>
        </w:rPr>
        <w:t xml:space="preserve"> │       │</w:t>
      </w:r>
    </w:p>
    <w:p w14:paraId="3DB624A7"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0FA8E1DA" w14:textId="77777777" w:rsidR="00B94940" w:rsidRPr="00B94940" w:rsidRDefault="00B94940" w:rsidP="00B94940">
      <w:pPr>
        <w:widowControl w:val="0"/>
        <w:autoSpaceDE w:val="0"/>
        <w:autoSpaceDN w:val="0"/>
        <w:spacing w:after="0" w:line="240" w:lineRule="auto"/>
        <w:jc w:val="center"/>
        <w:outlineLvl w:val="2"/>
        <w:rPr>
          <w:rFonts w:ascii="Times New Roman" w:hAnsi="Times New Roman"/>
          <w:sz w:val="24"/>
          <w:szCs w:val="24"/>
          <w:lang w:eastAsia="ru-RU"/>
        </w:rPr>
      </w:pPr>
      <w:r w:rsidRPr="00B94940">
        <w:rPr>
          <w:rFonts w:ascii="Times New Roman" w:hAnsi="Times New Roman"/>
          <w:sz w:val="24"/>
          <w:szCs w:val="24"/>
          <w:lang w:eastAsia="ru-RU"/>
        </w:rPr>
        <w:t>1. Реквизиты документа, подтверждающего возникновение</w:t>
      </w:r>
    </w:p>
    <w:p w14:paraId="5CED3119"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денежного обязательства</w:t>
      </w:r>
    </w:p>
    <w:p w14:paraId="1281822C"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91"/>
        <w:gridCol w:w="2154"/>
        <w:gridCol w:w="1417"/>
        <w:gridCol w:w="1587"/>
        <w:gridCol w:w="2721"/>
      </w:tblGrid>
      <w:tr w:rsidR="00B94940" w:rsidRPr="00B94940" w14:paraId="50B7206A" w14:textId="77777777" w:rsidTr="00B94940">
        <w:tc>
          <w:tcPr>
            <w:tcW w:w="1191" w:type="dxa"/>
            <w:tcBorders>
              <w:top w:val="single" w:sz="4" w:space="0" w:color="auto"/>
              <w:left w:val="nil"/>
              <w:bottom w:val="single" w:sz="4" w:space="0" w:color="auto"/>
              <w:right w:val="single" w:sz="4" w:space="0" w:color="auto"/>
            </w:tcBorders>
            <w:hideMark/>
          </w:tcPr>
          <w:p w14:paraId="0D6B8FA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Вид</w:t>
            </w:r>
          </w:p>
        </w:tc>
        <w:tc>
          <w:tcPr>
            <w:tcW w:w="2154" w:type="dxa"/>
            <w:tcBorders>
              <w:top w:val="single" w:sz="4" w:space="0" w:color="auto"/>
              <w:left w:val="single" w:sz="4" w:space="0" w:color="auto"/>
              <w:bottom w:val="single" w:sz="4" w:space="0" w:color="auto"/>
              <w:right w:val="single" w:sz="4" w:space="0" w:color="auto"/>
            </w:tcBorders>
            <w:hideMark/>
          </w:tcPr>
          <w:p w14:paraId="7272BFF3"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Номер</w:t>
            </w:r>
          </w:p>
        </w:tc>
        <w:tc>
          <w:tcPr>
            <w:tcW w:w="1417" w:type="dxa"/>
            <w:tcBorders>
              <w:top w:val="single" w:sz="4" w:space="0" w:color="auto"/>
              <w:left w:val="single" w:sz="4" w:space="0" w:color="auto"/>
              <w:bottom w:val="single" w:sz="4" w:space="0" w:color="auto"/>
              <w:right w:val="single" w:sz="4" w:space="0" w:color="auto"/>
            </w:tcBorders>
            <w:hideMark/>
          </w:tcPr>
          <w:p w14:paraId="373AB5A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Дата</w:t>
            </w:r>
          </w:p>
        </w:tc>
        <w:tc>
          <w:tcPr>
            <w:tcW w:w="1587" w:type="dxa"/>
            <w:tcBorders>
              <w:top w:val="single" w:sz="4" w:space="0" w:color="auto"/>
              <w:left w:val="single" w:sz="4" w:space="0" w:color="auto"/>
              <w:bottom w:val="single" w:sz="4" w:space="0" w:color="auto"/>
              <w:right w:val="single" w:sz="4" w:space="0" w:color="auto"/>
            </w:tcBorders>
            <w:hideMark/>
          </w:tcPr>
          <w:p w14:paraId="6257A28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Сумма</w:t>
            </w:r>
          </w:p>
        </w:tc>
        <w:tc>
          <w:tcPr>
            <w:tcW w:w="2721" w:type="dxa"/>
            <w:tcBorders>
              <w:top w:val="single" w:sz="4" w:space="0" w:color="auto"/>
              <w:left w:val="single" w:sz="4" w:space="0" w:color="auto"/>
              <w:bottom w:val="single" w:sz="4" w:space="0" w:color="auto"/>
              <w:right w:val="nil"/>
            </w:tcBorders>
            <w:hideMark/>
          </w:tcPr>
          <w:p w14:paraId="57040816"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Предмет</w:t>
            </w:r>
          </w:p>
        </w:tc>
      </w:tr>
      <w:tr w:rsidR="00B94940" w:rsidRPr="00B94940" w14:paraId="70B3A3DA" w14:textId="77777777" w:rsidTr="00B94940">
        <w:tc>
          <w:tcPr>
            <w:tcW w:w="1191" w:type="dxa"/>
            <w:tcBorders>
              <w:top w:val="single" w:sz="4" w:space="0" w:color="auto"/>
              <w:left w:val="nil"/>
              <w:bottom w:val="single" w:sz="4" w:space="0" w:color="auto"/>
              <w:right w:val="single" w:sz="4" w:space="0" w:color="auto"/>
            </w:tcBorders>
            <w:hideMark/>
          </w:tcPr>
          <w:p w14:paraId="1C6355F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w:t>
            </w:r>
          </w:p>
        </w:tc>
        <w:tc>
          <w:tcPr>
            <w:tcW w:w="2154" w:type="dxa"/>
            <w:tcBorders>
              <w:top w:val="single" w:sz="4" w:space="0" w:color="auto"/>
              <w:left w:val="single" w:sz="4" w:space="0" w:color="auto"/>
              <w:bottom w:val="single" w:sz="4" w:space="0" w:color="auto"/>
              <w:right w:val="single" w:sz="4" w:space="0" w:color="auto"/>
            </w:tcBorders>
            <w:hideMark/>
          </w:tcPr>
          <w:p w14:paraId="29E63F00"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010B9B0D"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3</w:t>
            </w:r>
          </w:p>
        </w:tc>
        <w:tc>
          <w:tcPr>
            <w:tcW w:w="1587" w:type="dxa"/>
            <w:tcBorders>
              <w:top w:val="single" w:sz="4" w:space="0" w:color="auto"/>
              <w:left w:val="single" w:sz="4" w:space="0" w:color="auto"/>
              <w:bottom w:val="single" w:sz="4" w:space="0" w:color="auto"/>
              <w:right w:val="single" w:sz="4" w:space="0" w:color="auto"/>
            </w:tcBorders>
            <w:hideMark/>
          </w:tcPr>
          <w:p w14:paraId="3547F01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4</w:t>
            </w:r>
          </w:p>
        </w:tc>
        <w:tc>
          <w:tcPr>
            <w:tcW w:w="2721" w:type="dxa"/>
            <w:tcBorders>
              <w:top w:val="single" w:sz="4" w:space="0" w:color="auto"/>
              <w:left w:val="single" w:sz="4" w:space="0" w:color="auto"/>
              <w:bottom w:val="single" w:sz="4" w:space="0" w:color="auto"/>
              <w:right w:val="nil"/>
            </w:tcBorders>
            <w:hideMark/>
          </w:tcPr>
          <w:p w14:paraId="23D2FFFF"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5</w:t>
            </w:r>
          </w:p>
        </w:tc>
      </w:tr>
      <w:tr w:rsidR="00B94940" w:rsidRPr="00B94940" w14:paraId="6A7E9AA3" w14:textId="77777777" w:rsidTr="00B94940">
        <w:tc>
          <w:tcPr>
            <w:tcW w:w="1191" w:type="dxa"/>
            <w:tcBorders>
              <w:top w:val="single" w:sz="4" w:space="0" w:color="auto"/>
              <w:left w:val="single" w:sz="4" w:space="0" w:color="auto"/>
              <w:bottom w:val="single" w:sz="4" w:space="0" w:color="auto"/>
              <w:right w:val="single" w:sz="4" w:space="0" w:color="auto"/>
            </w:tcBorders>
          </w:tcPr>
          <w:p w14:paraId="36A1CBF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14:paraId="781A4B7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3CF2AA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14:paraId="5DA3B7C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721" w:type="dxa"/>
            <w:tcBorders>
              <w:top w:val="single" w:sz="4" w:space="0" w:color="auto"/>
              <w:left w:val="single" w:sz="4" w:space="0" w:color="auto"/>
              <w:bottom w:val="single" w:sz="4" w:space="0" w:color="auto"/>
              <w:right w:val="nil"/>
            </w:tcBorders>
          </w:tcPr>
          <w:p w14:paraId="6CCF5F0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r>
    </w:tbl>
    <w:p w14:paraId="15FF577A"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7FCBAB3F" w14:textId="77777777" w:rsidR="00B94940" w:rsidRPr="00B94940" w:rsidRDefault="00B94940" w:rsidP="00B94940">
      <w:pPr>
        <w:widowControl w:val="0"/>
        <w:autoSpaceDE w:val="0"/>
        <w:autoSpaceDN w:val="0"/>
        <w:spacing w:after="0" w:line="240" w:lineRule="auto"/>
        <w:jc w:val="center"/>
        <w:outlineLvl w:val="2"/>
        <w:rPr>
          <w:rFonts w:ascii="Times New Roman" w:hAnsi="Times New Roman"/>
          <w:sz w:val="24"/>
          <w:szCs w:val="24"/>
          <w:lang w:eastAsia="ru-RU"/>
        </w:rPr>
      </w:pPr>
      <w:r w:rsidRPr="00B94940">
        <w:rPr>
          <w:rFonts w:ascii="Times New Roman" w:hAnsi="Times New Roman"/>
          <w:sz w:val="24"/>
          <w:szCs w:val="24"/>
          <w:lang w:eastAsia="ru-RU"/>
        </w:rPr>
        <w:t>2. Расшифровка документа, подтверждающего возникновение</w:t>
      </w:r>
    </w:p>
    <w:p w14:paraId="43759E7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денежного обязательства</w:t>
      </w:r>
    </w:p>
    <w:p w14:paraId="124D7B46"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tbl>
      <w:tblPr>
        <w:tblW w:w="14940" w:type="dxa"/>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700"/>
        <w:gridCol w:w="2340"/>
        <w:gridCol w:w="900"/>
        <w:gridCol w:w="1800"/>
        <w:gridCol w:w="1800"/>
        <w:gridCol w:w="1440"/>
        <w:gridCol w:w="1260"/>
        <w:gridCol w:w="2700"/>
      </w:tblGrid>
      <w:tr w:rsidR="00B94940" w:rsidRPr="00B94940" w14:paraId="4A8698FC" w14:textId="77777777" w:rsidTr="00B94940">
        <w:tc>
          <w:tcPr>
            <w:tcW w:w="2700" w:type="dxa"/>
            <w:vMerge w:val="restart"/>
            <w:tcBorders>
              <w:top w:val="single" w:sz="4" w:space="0" w:color="auto"/>
              <w:left w:val="nil"/>
              <w:bottom w:val="single" w:sz="4" w:space="0" w:color="auto"/>
              <w:right w:val="single" w:sz="4" w:space="0" w:color="auto"/>
            </w:tcBorders>
            <w:hideMark/>
          </w:tcPr>
          <w:p w14:paraId="417EF4D0"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Код объекта по государственной программе</w:t>
            </w:r>
          </w:p>
        </w:tc>
        <w:tc>
          <w:tcPr>
            <w:tcW w:w="2340" w:type="dxa"/>
            <w:vMerge w:val="restart"/>
            <w:tcBorders>
              <w:top w:val="single" w:sz="4" w:space="0" w:color="auto"/>
              <w:left w:val="single" w:sz="4" w:space="0" w:color="auto"/>
              <w:bottom w:val="single" w:sz="4" w:space="0" w:color="auto"/>
              <w:right w:val="single" w:sz="4" w:space="0" w:color="auto"/>
            </w:tcBorders>
            <w:hideMark/>
          </w:tcPr>
          <w:p w14:paraId="3E8294DF"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Наименование вида средств</w:t>
            </w:r>
          </w:p>
        </w:tc>
        <w:tc>
          <w:tcPr>
            <w:tcW w:w="900" w:type="dxa"/>
            <w:vMerge w:val="restart"/>
            <w:tcBorders>
              <w:top w:val="single" w:sz="4" w:space="0" w:color="auto"/>
              <w:left w:val="single" w:sz="4" w:space="0" w:color="auto"/>
              <w:bottom w:val="single" w:sz="4" w:space="0" w:color="auto"/>
              <w:right w:val="single" w:sz="4" w:space="0" w:color="auto"/>
            </w:tcBorders>
            <w:hideMark/>
          </w:tcPr>
          <w:p w14:paraId="3296098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Код по БК</w:t>
            </w:r>
          </w:p>
        </w:tc>
        <w:tc>
          <w:tcPr>
            <w:tcW w:w="1800" w:type="dxa"/>
            <w:vMerge w:val="restart"/>
            <w:tcBorders>
              <w:top w:val="single" w:sz="4" w:space="0" w:color="auto"/>
              <w:left w:val="single" w:sz="4" w:space="0" w:color="auto"/>
              <w:bottom w:val="single" w:sz="4" w:space="0" w:color="auto"/>
              <w:right w:val="single" w:sz="4" w:space="0" w:color="auto"/>
            </w:tcBorders>
            <w:hideMark/>
          </w:tcPr>
          <w:p w14:paraId="40F843B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Аналитический код</w:t>
            </w:r>
          </w:p>
        </w:tc>
        <w:tc>
          <w:tcPr>
            <w:tcW w:w="1800" w:type="dxa"/>
            <w:vMerge w:val="restart"/>
            <w:tcBorders>
              <w:top w:val="single" w:sz="4" w:space="0" w:color="auto"/>
              <w:left w:val="single" w:sz="4" w:space="0" w:color="auto"/>
              <w:bottom w:val="single" w:sz="4" w:space="0" w:color="auto"/>
              <w:right w:val="single" w:sz="4" w:space="0" w:color="auto"/>
            </w:tcBorders>
            <w:hideMark/>
          </w:tcPr>
          <w:p w14:paraId="0F4A2B0F"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Сумма в валюте выплаты</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2B6289AF"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Код валюты</w:t>
            </w:r>
          </w:p>
        </w:tc>
        <w:tc>
          <w:tcPr>
            <w:tcW w:w="3960" w:type="dxa"/>
            <w:gridSpan w:val="2"/>
            <w:tcBorders>
              <w:top w:val="single" w:sz="4" w:space="0" w:color="auto"/>
              <w:left w:val="single" w:sz="4" w:space="0" w:color="auto"/>
              <w:bottom w:val="single" w:sz="4" w:space="0" w:color="auto"/>
              <w:right w:val="nil"/>
            </w:tcBorders>
            <w:hideMark/>
          </w:tcPr>
          <w:p w14:paraId="7E48D0F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Сумма в рублевом эквиваленте</w:t>
            </w:r>
          </w:p>
        </w:tc>
      </w:tr>
      <w:tr w:rsidR="00B94940" w:rsidRPr="00B94940" w14:paraId="02622682" w14:textId="77777777" w:rsidTr="00B94940">
        <w:trPr>
          <w:trHeight w:val="723"/>
        </w:trPr>
        <w:tc>
          <w:tcPr>
            <w:tcW w:w="10980" w:type="dxa"/>
            <w:vMerge/>
            <w:tcBorders>
              <w:top w:val="single" w:sz="4" w:space="0" w:color="auto"/>
              <w:left w:val="nil"/>
              <w:bottom w:val="single" w:sz="4" w:space="0" w:color="auto"/>
              <w:right w:val="single" w:sz="4" w:space="0" w:color="auto"/>
            </w:tcBorders>
            <w:vAlign w:val="center"/>
            <w:hideMark/>
          </w:tcPr>
          <w:p w14:paraId="28A7C700" w14:textId="77777777" w:rsidR="00B94940" w:rsidRPr="00B94940" w:rsidRDefault="00B94940" w:rsidP="00B94940">
            <w:pPr>
              <w:spacing w:after="0" w:line="240" w:lineRule="auto"/>
              <w:rPr>
                <w:rFonts w:ascii="Times New Roman" w:hAnsi="Times New Roman"/>
                <w:sz w:val="24"/>
                <w:szCs w:val="24"/>
                <w:lang w:eastAsia="ru-RU"/>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478A2178" w14:textId="77777777" w:rsidR="00B94940" w:rsidRPr="00B94940" w:rsidRDefault="00B94940" w:rsidP="00B94940">
            <w:pPr>
              <w:spacing w:after="0" w:line="240" w:lineRule="auto"/>
              <w:rPr>
                <w:rFonts w:ascii="Times New Roman" w:hAnsi="Times New Roman"/>
                <w:sz w:val="24"/>
                <w:szCs w:val="24"/>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932C39A" w14:textId="77777777" w:rsidR="00B94940" w:rsidRPr="00B94940" w:rsidRDefault="00B94940" w:rsidP="00B94940">
            <w:pPr>
              <w:spacing w:after="0" w:line="240" w:lineRule="auto"/>
              <w:rPr>
                <w:rFonts w:ascii="Times New Roman" w:hAnsi="Times New Roman"/>
                <w:sz w:val="24"/>
                <w:szCs w:val="24"/>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B86979A" w14:textId="77777777" w:rsidR="00B94940" w:rsidRPr="00B94940" w:rsidRDefault="00B94940" w:rsidP="00B94940">
            <w:pPr>
              <w:spacing w:after="0" w:line="240" w:lineRule="auto"/>
              <w:rPr>
                <w:rFonts w:ascii="Times New Roman" w:hAnsi="Times New Roman"/>
                <w:sz w:val="24"/>
                <w:szCs w:val="24"/>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0572D2AE" w14:textId="77777777" w:rsidR="00B94940" w:rsidRPr="00B94940" w:rsidRDefault="00B94940" w:rsidP="00B94940">
            <w:pPr>
              <w:spacing w:after="0" w:line="240" w:lineRule="auto"/>
              <w:rPr>
                <w:rFonts w:ascii="Times New Roman" w:hAnsi="Times New Roman"/>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109079F" w14:textId="77777777" w:rsidR="00B94940" w:rsidRPr="00B94940" w:rsidRDefault="00B94940" w:rsidP="00B94940">
            <w:pPr>
              <w:spacing w:after="0" w:line="240" w:lineRule="auto"/>
              <w:rPr>
                <w:rFonts w:ascii="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hideMark/>
          </w:tcPr>
          <w:p w14:paraId="72763141"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всего</w:t>
            </w:r>
          </w:p>
        </w:tc>
        <w:tc>
          <w:tcPr>
            <w:tcW w:w="2700" w:type="dxa"/>
            <w:tcBorders>
              <w:top w:val="single" w:sz="4" w:space="0" w:color="auto"/>
              <w:left w:val="single" w:sz="4" w:space="0" w:color="auto"/>
              <w:bottom w:val="single" w:sz="4" w:space="0" w:color="auto"/>
              <w:right w:val="nil"/>
            </w:tcBorders>
            <w:hideMark/>
          </w:tcPr>
          <w:p w14:paraId="3B4C8A4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в том числе перечислено сумм аванса</w:t>
            </w:r>
          </w:p>
        </w:tc>
      </w:tr>
      <w:tr w:rsidR="00B94940" w:rsidRPr="00B94940" w14:paraId="5B5ADB13" w14:textId="77777777" w:rsidTr="00B94940">
        <w:tc>
          <w:tcPr>
            <w:tcW w:w="2700" w:type="dxa"/>
            <w:tcBorders>
              <w:top w:val="single" w:sz="4" w:space="0" w:color="auto"/>
              <w:left w:val="nil"/>
              <w:bottom w:val="single" w:sz="4" w:space="0" w:color="auto"/>
              <w:right w:val="single" w:sz="4" w:space="0" w:color="auto"/>
            </w:tcBorders>
            <w:hideMark/>
          </w:tcPr>
          <w:p w14:paraId="0A6BF2B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w:t>
            </w:r>
          </w:p>
        </w:tc>
        <w:tc>
          <w:tcPr>
            <w:tcW w:w="2340" w:type="dxa"/>
            <w:tcBorders>
              <w:top w:val="single" w:sz="4" w:space="0" w:color="auto"/>
              <w:left w:val="single" w:sz="4" w:space="0" w:color="auto"/>
              <w:bottom w:val="single" w:sz="4" w:space="0" w:color="auto"/>
              <w:right w:val="single" w:sz="4" w:space="0" w:color="auto"/>
            </w:tcBorders>
            <w:hideMark/>
          </w:tcPr>
          <w:p w14:paraId="6A4C0843"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hideMark/>
          </w:tcPr>
          <w:p w14:paraId="01E5EDB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3</w:t>
            </w:r>
          </w:p>
        </w:tc>
        <w:tc>
          <w:tcPr>
            <w:tcW w:w="1800" w:type="dxa"/>
            <w:tcBorders>
              <w:top w:val="single" w:sz="4" w:space="0" w:color="auto"/>
              <w:left w:val="single" w:sz="4" w:space="0" w:color="auto"/>
              <w:bottom w:val="single" w:sz="4" w:space="0" w:color="auto"/>
              <w:right w:val="single" w:sz="4" w:space="0" w:color="auto"/>
            </w:tcBorders>
            <w:hideMark/>
          </w:tcPr>
          <w:p w14:paraId="6CDE3C6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4</w:t>
            </w:r>
          </w:p>
        </w:tc>
        <w:tc>
          <w:tcPr>
            <w:tcW w:w="1800" w:type="dxa"/>
            <w:tcBorders>
              <w:top w:val="single" w:sz="4" w:space="0" w:color="auto"/>
              <w:left w:val="single" w:sz="4" w:space="0" w:color="auto"/>
              <w:bottom w:val="single" w:sz="4" w:space="0" w:color="auto"/>
              <w:right w:val="single" w:sz="4" w:space="0" w:color="auto"/>
            </w:tcBorders>
            <w:hideMark/>
          </w:tcPr>
          <w:p w14:paraId="24C140D3"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5</w:t>
            </w:r>
          </w:p>
        </w:tc>
        <w:tc>
          <w:tcPr>
            <w:tcW w:w="1440" w:type="dxa"/>
            <w:tcBorders>
              <w:top w:val="single" w:sz="4" w:space="0" w:color="auto"/>
              <w:left w:val="single" w:sz="4" w:space="0" w:color="auto"/>
              <w:bottom w:val="single" w:sz="4" w:space="0" w:color="auto"/>
              <w:right w:val="single" w:sz="4" w:space="0" w:color="auto"/>
            </w:tcBorders>
            <w:hideMark/>
          </w:tcPr>
          <w:p w14:paraId="24E0A89C"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6</w:t>
            </w:r>
          </w:p>
        </w:tc>
        <w:tc>
          <w:tcPr>
            <w:tcW w:w="1260" w:type="dxa"/>
            <w:tcBorders>
              <w:top w:val="single" w:sz="4" w:space="0" w:color="auto"/>
              <w:left w:val="single" w:sz="4" w:space="0" w:color="auto"/>
              <w:bottom w:val="single" w:sz="4" w:space="0" w:color="auto"/>
              <w:right w:val="single" w:sz="4" w:space="0" w:color="auto"/>
            </w:tcBorders>
            <w:hideMark/>
          </w:tcPr>
          <w:p w14:paraId="59B126DC"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7</w:t>
            </w:r>
          </w:p>
        </w:tc>
        <w:tc>
          <w:tcPr>
            <w:tcW w:w="2700" w:type="dxa"/>
            <w:tcBorders>
              <w:top w:val="single" w:sz="4" w:space="0" w:color="auto"/>
              <w:left w:val="single" w:sz="4" w:space="0" w:color="auto"/>
              <w:bottom w:val="single" w:sz="4" w:space="0" w:color="auto"/>
              <w:right w:val="nil"/>
            </w:tcBorders>
            <w:hideMark/>
          </w:tcPr>
          <w:p w14:paraId="7C2CBCF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8</w:t>
            </w:r>
          </w:p>
        </w:tc>
      </w:tr>
      <w:tr w:rsidR="00B94940" w:rsidRPr="00B94940" w14:paraId="56453028" w14:textId="77777777" w:rsidTr="00B94940">
        <w:tc>
          <w:tcPr>
            <w:tcW w:w="2700" w:type="dxa"/>
            <w:tcBorders>
              <w:top w:val="single" w:sz="4" w:space="0" w:color="auto"/>
              <w:left w:val="single" w:sz="4" w:space="0" w:color="auto"/>
              <w:bottom w:val="single" w:sz="4" w:space="0" w:color="auto"/>
              <w:right w:val="single" w:sz="4" w:space="0" w:color="auto"/>
            </w:tcBorders>
          </w:tcPr>
          <w:p w14:paraId="4793455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77D7E17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14:paraId="2FF24BC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7D52FE1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73EBAE6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338E4F4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14:paraId="75852B7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14:paraId="10E2578B"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r>
      <w:tr w:rsidR="00B94940" w:rsidRPr="00B94940" w14:paraId="2E33D3EE" w14:textId="77777777" w:rsidTr="00B94940">
        <w:tc>
          <w:tcPr>
            <w:tcW w:w="2700" w:type="dxa"/>
            <w:tcBorders>
              <w:top w:val="single" w:sz="4" w:space="0" w:color="auto"/>
              <w:left w:val="single" w:sz="4" w:space="0" w:color="auto"/>
              <w:bottom w:val="single" w:sz="4" w:space="0" w:color="auto"/>
              <w:right w:val="single" w:sz="4" w:space="0" w:color="auto"/>
            </w:tcBorders>
          </w:tcPr>
          <w:p w14:paraId="3755655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621EA42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14:paraId="4C8B962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220C1BE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4598310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7A9EDDB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14:paraId="3BADC54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14:paraId="1476D77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r>
      <w:tr w:rsidR="00B94940" w:rsidRPr="00B94940" w14:paraId="040EE63F" w14:textId="77777777" w:rsidTr="00B94940">
        <w:tc>
          <w:tcPr>
            <w:tcW w:w="10980" w:type="dxa"/>
            <w:gridSpan w:val="6"/>
            <w:tcBorders>
              <w:top w:val="single" w:sz="4" w:space="0" w:color="auto"/>
              <w:left w:val="nil"/>
              <w:bottom w:val="nil"/>
              <w:right w:val="single" w:sz="4" w:space="0" w:color="auto"/>
            </w:tcBorders>
            <w:hideMark/>
          </w:tcPr>
          <w:p w14:paraId="15562F0D"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Итого:</w:t>
            </w:r>
          </w:p>
        </w:tc>
        <w:tc>
          <w:tcPr>
            <w:tcW w:w="1260" w:type="dxa"/>
            <w:tcBorders>
              <w:top w:val="single" w:sz="4" w:space="0" w:color="auto"/>
              <w:left w:val="single" w:sz="4" w:space="0" w:color="auto"/>
              <w:bottom w:val="single" w:sz="4" w:space="0" w:color="auto"/>
              <w:right w:val="single" w:sz="4" w:space="0" w:color="auto"/>
            </w:tcBorders>
          </w:tcPr>
          <w:p w14:paraId="2657B42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14:paraId="0DA813D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r>
    </w:tbl>
    <w:p w14:paraId="4AA3B403"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r w:rsidRPr="00B94940">
        <w:rPr>
          <w:rFonts w:ascii="Times New Roman" w:hAnsi="Times New Roman"/>
          <w:sz w:val="24"/>
          <w:szCs w:val="24"/>
          <w:lang w:eastAsia="ru-RU"/>
        </w:rPr>
        <w:t>Руководитель</w:t>
      </w:r>
    </w:p>
    <w:p w14:paraId="053DA89E"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r w:rsidRPr="00B94940">
        <w:rPr>
          <w:rFonts w:ascii="Times New Roman" w:hAnsi="Times New Roman"/>
          <w:sz w:val="24"/>
          <w:szCs w:val="24"/>
          <w:lang w:eastAsia="ru-RU"/>
        </w:rPr>
        <w:t>(уполномоченное лицо) ___________ _________ _______________________________</w:t>
      </w:r>
    </w:p>
    <w:p w14:paraId="297A5A7D"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r w:rsidRPr="00B94940">
        <w:rPr>
          <w:rFonts w:ascii="Times New Roman" w:hAnsi="Times New Roman"/>
          <w:sz w:val="24"/>
          <w:szCs w:val="24"/>
          <w:lang w:eastAsia="ru-RU"/>
        </w:rPr>
        <w:t xml:space="preserve">                      (должность) (подпись)     (расшифровка подписи)</w:t>
      </w:r>
    </w:p>
    <w:p w14:paraId="55EE43E0"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30AED9BE"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r w:rsidRPr="00B94940">
        <w:rPr>
          <w:rFonts w:ascii="Times New Roman" w:hAnsi="Times New Roman"/>
          <w:sz w:val="24"/>
          <w:szCs w:val="24"/>
          <w:lang w:eastAsia="ru-RU"/>
        </w:rPr>
        <w:t>Главный бухгалтер</w:t>
      </w:r>
    </w:p>
    <w:p w14:paraId="3EE4210B"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r w:rsidRPr="00B94940">
        <w:rPr>
          <w:rFonts w:ascii="Times New Roman" w:hAnsi="Times New Roman"/>
          <w:sz w:val="24"/>
          <w:szCs w:val="24"/>
          <w:lang w:eastAsia="ru-RU"/>
        </w:rPr>
        <w:t>(уполномоченное лицо) ___________ _________ _______________________________</w:t>
      </w:r>
    </w:p>
    <w:p w14:paraId="50D486BA"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r w:rsidRPr="00B94940">
        <w:rPr>
          <w:rFonts w:ascii="Times New Roman" w:hAnsi="Times New Roman"/>
          <w:sz w:val="24"/>
          <w:szCs w:val="24"/>
          <w:lang w:eastAsia="ru-RU"/>
        </w:rPr>
        <w:t xml:space="preserve">                      (должность) (подпись)     (расшифровка подписи)</w:t>
      </w:r>
    </w:p>
    <w:p w14:paraId="04415E59"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r w:rsidRPr="00B94940">
        <w:rPr>
          <w:rFonts w:ascii="Times New Roman" w:hAnsi="Times New Roman"/>
          <w:sz w:val="24"/>
          <w:szCs w:val="24"/>
          <w:lang w:eastAsia="ru-RU"/>
        </w:rPr>
        <w:t>"__" ______________ 20__ г.</w:t>
      </w:r>
    </w:p>
    <w:p w14:paraId="5ACD2877"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0B96368C" w14:textId="77777777" w:rsidR="00B94940" w:rsidRPr="00B94940" w:rsidRDefault="00B94940" w:rsidP="00B94940">
      <w:pPr>
        <w:widowControl w:val="0"/>
        <w:autoSpaceDE w:val="0"/>
        <w:autoSpaceDN w:val="0"/>
        <w:spacing w:after="0" w:line="240" w:lineRule="auto"/>
        <w:jc w:val="both"/>
        <w:rPr>
          <w:rFonts w:ascii="Courier New" w:hAnsi="Courier New"/>
          <w:sz w:val="20"/>
          <w:szCs w:val="20"/>
          <w:lang w:eastAsia="ru-RU"/>
        </w:rPr>
      </w:pPr>
    </w:p>
    <w:p w14:paraId="1CB7601E"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w:t>
      </w:r>
    </w:p>
    <w:p w14:paraId="41EF2EC6"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Отметка органа, осуществляющего открытие и ведение лицевых счетов,    │</w:t>
      </w:r>
    </w:p>
    <w:p w14:paraId="0FE22D89"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о регистрации Сведений о денежном обязательстве             │</w:t>
      </w:r>
    </w:p>
    <w:p w14:paraId="72F99ECF"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w:t>
      </w:r>
    </w:p>
    <w:p w14:paraId="6D4E5452"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Номер сведений __________________________________                       │</w:t>
      </w:r>
    </w:p>
    <w:p w14:paraId="7105C7FF"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Ответственный                                                           │</w:t>
      </w:r>
    </w:p>
    <w:p w14:paraId="05D6655F"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исполнитель    ___________ _________ _________________________________  │</w:t>
      </w:r>
    </w:p>
    <w:p w14:paraId="0CFB9800"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(должность) (подпись) (расшифровка подписи) (телефон)    │</w:t>
      </w:r>
    </w:p>
    <w:p w14:paraId="2B02EB1A"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w:t>
      </w:r>
    </w:p>
    <w:p w14:paraId="2A0219A4"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"__" ______________ 20__ г.                                             │</w:t>
      </w:r>
    </w:p>
    <w:p w14:paraId="2D9E7036"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w:t>
      </w:r>
    </w:p>
    <w:p w14:paraId="324393F8"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Номер страницы ____________</w:t>
      </w:r>
    </w:p>
    <w:p w14:paraId="65906E74"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Всего страниц _____________</w:t>
      </w:r>
    </w:p>
    <w:p w14:paraId="70EA3E6A" w14:textId="77777777" w:rsidR="00B94940" w:rsidRPr="00B94940" w:rsidRDefault="00B94940" w:rsidP="00B94940">
      <w:pPr>
        <w:spacing w:after="0" w:line="240" w:lineRule="auto"/>
        <w:rPr>
          <w:rFonts w:ascii="Times New Roman" w:hAnsi="Times New Roman"/>
          <w:sz w:val="24"/>
          <w:szCs w:val="24"/>
          <w:lang w:eastAsia="ru-RU"/>
        </w:rPr>
        <w:sectPr w:rsidR="00B94940" w:rsidRPr="00B94940">
          <w:pgSz w:w="16838" w:h="11906" w:orient="landscape"/>
          <w:pgMar w:top="539" w:right="1134" w:bottom="851" w:left="1134" w:header="0" w:footer="0" w:gutter="0"/>
          <w:cols w:space="720"/>
        </w:sectPr>
      </w:pPr>
    </w:p>
    <w:p w14:paraId="65696663" w14:textId="77777777" w:rsidR="00B94940" w:rsidRPr="00B94940" w:rsidRDefault="00B94940" w:rsidP="00B94940">
      <w:pPr>
        <w:widowControl w:val="0"/>
        <w:autoSpaceDE w:val="0"/>
        <w:autoSpaceDN w:val="0"/>
        <w:spacing w:after="0" w:line="240" w:lineRule="auto"/>
        <w:jc w:val="right"/>
        <w:outlineLvl w:val="1"/>
        <w:rPr>
          <w:rFonts w:ascii="Times New Roman" w:hAnsi="Times New Roman"/>
          <w:sz w:val="24"/>
          <w:szCs w:val="24"/>
          <w:lang w:eastAsia="ru-RU"/>
        </w:rPr>
      </w:pPr>
      <w:r w:rsidRPr="00B94940">
        <w:rPr>
          <w:rFonts w:ascii="Times New Roman" w:hAnsi="Times New Roman"/>
          <w:sz w:val="24"/>
          <w:szCs w:val="24"/>
          <w:lang w:eastAsia="ru-RU"/>
        </w:rPr>
        <w:lastRenderedPageBreak/>
        <w:t>Приложение 3</w:t>
      </w:r>
    </w:p>
    <w:p w14:paraId="1789C3CD"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к Порядку учета бюджетных</w:t>
      </w:r>
    </w:p>
    <w:p w14:paraId="1B294F2A"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и денежных обязательств получателей средств бюджета</w:t>
      </w:r>
    </w:p>
    <w:p w14:paraId="1ACEC0DF"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 xml:space="preserve">Красносельцовского сельского поселения </w:t>
      </w:r>
    </w:p>
    <w:p w14:paraId="08C9F0D9"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Рузаевского муниципального района Республики Мордовия</w:t>
      </w:r>
    </w:p>
    <w:p w14:paraId="46297366"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от                                №</w:t>
      </w:r>
    </w:p>
    <w:p w14:paraId="3F3CDD3B"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p>
    <w:p w14:paraId="1CFFFDB9"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23B55B28"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ПЕРЕЧЕНЬ</w:t>
      </w:r>
    </w:p>
    <w:p w14:paraId="7F76C2CD"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ДОКУМЕНТОВ, НА ОСНОВАНИИ КОТОРЫХ ВОЗНИКАЮТ БЮДЖЕТНЫЕ</w:t>
      </w:r>
    </w:p>
    <w:p w14:paraId="0A1C384C"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ОБЯЗАТЕЛЬСТВА ПОЛУЧАТЕЛЕЙ СРЕДСТВ БЮДЖЕТА КРАСНОСЕЛЬЦОВСКОГО СЕЛЬСКОГО ПОСЕЛЕНИЯ РУЗАЕВСКОГО МУНИЦИПАЛЬНОГО РАЙОНА РЕСПУБЛИКИ МОРДОВИЯ, И ДОКУМЕНТОВ, ПОДТВЕРЖДАЮЩИХ ВОЗНИКНОВЕНИЕ ДЕНЕЖНЫХ ОБЯЗАТЕЛЬСТВ ПОЛУЧАТЕЛЕЙ СРЕДСТВ БЮДЖЕТА КРАСНОСЕЛЬЦОВСКОГО СЕЛЬСКОГО ПОСЕЛЕНИЯ РУЗАЕВСКОГО МУНИЦИПАЛЬНОГО РАЙОНА РЕСПУБЛИКИ МОРДОВИЯ</w:t>
      </w:r>
    </w:p>
    <w:p w14:paraId="77A87EF8"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54"/>
        <w:gridCol w:w="4226"/>
        <w:gridCol w:w="5040"/>
      </w:tblGrid>
      <w:tr w:rsidR="00B94940" w:rsidRPr="00B94940" w14:paraId="681AFCF1" w14:textId="77777777" w:rsidTr="00B94940">
        <w:tc>
          <w:tcPr>
            <w:tcW w:w="454" w:type="dxa"/>
            <w:tcBorders>
              <w:top w:val="single" w:sz="4" w:space="0" w:color="auto"/>
              <w:left w:val="single" w:sz="4" w:space="0" w:color="auto"/>
              <w:bottom w:val="single" w:sz="4" w:space="0" w:color="auto"/>
              <w:right w:val="single" w:sz="4" w:space="0" w:color="auto"/>
            </w:tcBorders>
            <w:hideMark/>
          </w:tcPr>
          <w:p w14:paraId="161BD540"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N</w:t>
            </w:r>
          </w:p>
          <w:p w14:paraId="44D0B41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п/п</w:t>
            </w:r>
          </w:p>
        </w:tc>
        <w:tc>
          <w:tcPr>
            <w:tcW w:w="4226" w:type="dxa"/>
            <w:tcBorders>
              <w:top w:val="single" w:sz="4" w:space="0" w:color="auto"/>
              <w:left w:val="single" w:sz="4" w:space="0" w:color="auto"/>
              <w:bottom w:val="single" w:sz="4" w:space="0" w:color="auto"/>
              <w:right w:val="single" w:sz="4" w:space="0" w:color="auto"/>
            </w:tcBorders>
            <w:hideMark/>
          </w:tcPr>
          <w:p w14:paraId="159AC1C3"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bookmarkStart w:id="20" w:name="P450"/>
            <w:bookmarkEnd w:id="20"/>
            <w:r w:rsidRPr="00B94940">
              <w:rPr>
                <w:rFonts w:ascii="Times New Roman" w:hAnsi="Times New Roman"/>
                <w:sz w:val="24"/>
                <w:szCs w:val="24"/>
                <w:lang w:eastAsia="ru-RU"/>
              </w:rPr>
              <w:t xml:space="preserve">Документ, на основании которого возникает бюджетное обязательство получателя средств бюджета </w:t>
            </w:r>
          </w:p>
        </w:tc>
        <w:tc>
          <w:tcPr>
            <w:tcW w:w="5040" w:type="dxa"/>
            <w:tcBorders>
              <w:top w:val="single" w:sz="4" w:space="0" w:color="auto"/>
              <w:left w:val="single" w:sz="4" w:space="0" w:color="auto"/>
              <w:bottom w:val="single" w:sz="4" w:space="0" w:color="auto"/>
              <w:right w:val="single" w:sz="4" w:space="0" w:color="auto"/>
            </w:tcBorders>
            <w:hideMark/>
          </w:tcPr>
          <w:p w14:paraId="6D0807A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bookmarkStart w:id="21" w:name="P451"/>
            <w:bookmarkEnd w:id="21"/>
            <w:r w:rsidRPr="00B94940">
              <w:rPr>
                <w:rFonts w:ascii="Times New Roman" w:hAnsi="Times New Roman"/>
                <w:sz w:val="24"/>
                <w:szCs w:val="24"/>
                <w:lang w:eastAsia="ru-RU"/>
              </w:rPr>
              <w:t xml:space="preserve">Документ, подтверждающий возникновение денежного обязательства получателя средств бюджета </w:t>
            </w:r>
          </w:p>
        </w:tc>
      </w:tr>
      <w:tr w:rsidR="00B94940" w:rsidRPr="00B94940" w14:paraId="61EE10DE" w14:textId="77777777" w:rsidTr="00B94940">
        <w:tc>
          <w:tcPr>
            <w:tcW w:w="454" w:type="dxa"/>
            <w:tcBorders>
              <w:top w:val="single" w:sz="4" w:space="0" w:color="auto"/>
              <w:left w:val="single" w:sz="4" w:space="0" w:color="auto"/>
              <w:bottom w:val="single" w:sz="4" w:space="0" w:color="auto"/>
              <w:right w:val="single" w:sz="4" w:space="0" w:color="auto"/>
            </w:tcBorders>
            <w:hideMark/>
          </w:tcPr>
          <w:p w14:paraId="6E6690E0"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w:t>
            </w:r>
          </w:p>
        </w:tc>
        <w:tc>
          <w:tcPr>
            <w:tcW w:w="4226" w:type="dxa"/>
            <w:tcBorders>
              <w:top w:val="single" w:sz="4" w:space="0" w:color="auto"/>
              <w:left w:val="single" w:sz="4" w:space="0" w:color="auto"/>
              <w:bottom w:val="single" w:sz="4" w:space="0" w:color="auto"/>
              <w:right w:val="single" w:sz="4" w:space="0" w:color="auto"/>
            </w:tcBorders>
            <w:hideMark/>
          </w:tcPr>
          <w:p w14:paraId="6FD0CDB8"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2</w:t>
            </w:r>
          </w:p>
        </w:tc>
        <w:tc>
          <w:tcPr>
            <w:tcW w:w="5040" w:type="dxa"/>
            <w:tcBorders>
              <w:top w:val="single" w:sz="4" w:space="0" w:color="auto"/>
              <w:left w:val="single" w:sz="4" w:space="0" w:color="auto"/>
              <w:bottom w:val="single" w:sz="4" w:space="0" w:color="auto"/>
              <w:right w:val="single" w:sz="4" w:space="0" w:color="auto"/>
            </w:tcBorders>
            <w:hideMark/>
          </w:tcPr>
          <w:p w14:paraId="3870FEDC"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3</w:t>
            </w:r>
          </w:p>
        </w:tc>
      </w:tr>
      <w:tr w:rsidR="00B94940" w:rsidRPr="00B94940" w14:paraId="1F57C3F4" w14:textId="77777777" w:rsidTr="00B94940">
        <w:tc>
          <w:tcPr>
            <w:tcW w:w="454" w:type="dxa"/>
            <w:tcBorders>
              <w:top w:val="single" w:sz="4" w:space="0" w:color="auto"/>
              <w:left w:val="single" w:sz="4" w:space="0" w:color="auto"/>
              <w:bottom w:val="single" w:sz="4" w:space="0" w:color="auto"/>
              <w:right w:val="single" w:sz="4" w:space="0" w:color="auto"/>
            </w:tcBorders>
            <w:hideMark/>
          </w:tcPr>
          <w:p w14:paraId="0509F16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w:t>
            </w:r>
          </w:p>
        </w:tc>
        <w:tc>
          <w:tcPr>
            <w:tcW w:w="4226" w:type="dxa"/>
            <w:tcBorders>
              <w:top w:val="single" w:sz="4" w:space="0" w:color="auto"/>
              <w:left w:val="single" w:sz="4" w:space="0" w:color="auto"/>
              <w:bottom w:val="single" w:sz="4" w:space="0" w:color="auto"/>
              <w:right w:val="single" w:sz="4" w:space="0" w:color="auto"/>
            </w:tcBorders>
            <w:hideMark/>
          </w:tcPr>
          <w:p w14:paraId="697F1E0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22" w:name="P456"/>
            <w:bookmarkEnd w:id="22"/>
            <w:r w:rsidRPr="00B94940">
              <w:rPr>
                <w:rFonts w:ascii="Times New Roman" w:hAnsi="Times New Roman"/>
                <w:sz w:val="24"/>
                <w:szCs w:val="24"/>
                <w:lang w:eastAsia="ru-RU"/>
              </w:rPr>
              <w:t>Извещение об осуществлении закупки</w:t>
            </w:r>
          </w:p>
        </w:tc>
        <w:tc>
          <w:tcPr>
            <w:tcW w:w="5040" w:type="dxa"/>
            <w:tcBorders>
              <w:top w:val="single" w:sz="4" w:space="0" w:color="auto"/>
              <w:left w:val="single" w:sz="4" w:space="0" w:color="auto"/>
              <w:bottom w:val="single" w:sz="4" w:space="0" w:color="auto"/>
              <w:right w:val="single" w:sz="4" w:space="0" w:color="auto"/>
            </w:tcBorders>
            <w:hideMark/>
          </w:tcPr>
          <w:p w14:paraId="4CB037C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Формирование денежного обязательства не предусматривается</w:t>
            </w:r>
          </w:p>
        </w:tc>
      </w:tr>
      <w:tr w:rsidR="00B94940" w:rsidRPr="00B94940" w14:paraId="073CA8AA" w14:textId="77777777" w:rsidTr="00B94940">
        <w:tc>
          <w:tcPr>
            <w:tcW w:w="454" w:type="dxa"/>
            <w:tcBorders>
              <w:top w:val="single" w:sz="4" w:space="0" w:color="auto"/>
              <w:left w:val="single" w:sz="4" w:space="0" w:color="auto"/>
              <w:bottom w:val="single" w:sz="4" w:space="0" w:color="auto"/>
              <w:right w:val="single" w:sz="4" w:space="0" w:color="auto"/>
            </w:tcBorders>
            <w:hideMark/>
          </w:tcPr>
          <w:p w14:paraId="05051D25"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2.</w:t>
            </w:r>
          </w:p>
        </w:tc>
        <w:tc>
          <w:tcPr>
            <w:tcW w:w="4226" w:type="dxa"/>
            <w:tcBorders>
              <w:top w:val="single" w:sz="4" w:space="0" w:color="auto"/>
              <w:left w:val="single" w:sz="4" w:space="0" w:color="auto"/>
              <w:bottom w:val="single" w:sz="4" w:space="0" w:color="auto"/>
              <w:right w:val="single" w:sz="4" w:space="0" w:color="auto"/>
            </w:tcBorders>
            <w:hideMark/>
          </w:tcPr>
          <w:p w14:paraId="303BBC14"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23" w:name="P459"/>
            <w:bookmarkEnd w:id="23"/>
            <w:r w:rsidRPr="00B94940">
              <w:rPr>
                <w:rFonts w:ascii="Times New Roman" w:hAnsi="Times New Roman"/>
                <w:sz w:val="24"/>
                <w:szCs w:val="24"/>
                <w:lang w:eastAsia="ru-RU"/>
              </w:rPr>
              <w:t>Приглашение принять участие в определении поставщика (подрядчика, исполнителя)</w:t>
            </w:r>
          </w:p>
        </w:tc>
        <w:tc>
          <w:tcPr>
            <w:tcW w:w="5040" w:type="dxa"/>
            <w:tcBorders>
              <w:top w:val="single" w:sz="4" w:space="0" w:color="auto"/>
              <w:left w:val="single" w:sz="4" w:space="0" w:color="auto"/>
              <w:bottom w:val="single" w:sz="4" w:space="0" w:color="auto"/>
              <w:right w:val="single" w:sz="4" w:space="0" w:color="auto"/>
            </w:tcBorders>
            <w:hideMark/>
          </w:tcPr>
          <w:p w14:paraId="7EAB287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Формирование денежного обязательства не предусматривается</w:t>
            </w:r>
          </w:p>
        </w:tc>
      </w:tr>
      <w:tr w:rsidR="00B94940" w:rsidRPr="00B94940" w14:paraId="21AD3612"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3D1F3B3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3.</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7230061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24" w:name="P462"/>
            <w:bookmarkEnd w:id="24"/>
            <w:r w:rsidRPr="00B94940">
              <w:rPr>
                <w:rFonts w:ascii="Times New Roman" w:hAnsi="Times New Roman"/>
                <w:sz w:val="24"/>
                <w:szCs w:val="24"/>
                <w:lang w:eastAsia="ru-RU"/>
              </w:rPr>
              <w:t>Муниципальный контракт (договор) на поставку товаров, выполнение работ, оказание услуг для обеспечения нужд Красносельцовского сельского поселения Рузаевского муниципального района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w:t>
            </w:r>
          </w:p>
        </w:tc>
        <w:tc>
          <w:tcPr>
            <w:tcW w:w="5040" w:type="dxa"/>
            <w:tcBorders>
              <w:top w:val="single" w:sz="4" w:space="0" w:color="auto"/>
              <w:left w:val="single" w:sz="4" w:space="0" w:color="auto"/>
              <w:bottom w:val="single" w:sz="4" w:space="0" w:color="auto"/>
              <w:right w:val="single" w:sz="4" w:space="0" w:color="auto"/>
            </w:tcBorders>
            <w:hideMark/>
          </w:tcPr>
          <w:p w14:paraId="3767BC3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выполненных работ</w:t>
            </w:r>
          </w:p>
        </w:tc>
      </w:tr>
      <w:tr w:rsidR="00B94940" w:rsidRPr="00B94940" w14:paraId="3473F08C"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D001613"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75B9FF5"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11457A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об оказании услуг</w:t>
            </w:r>
          </w:p>
        </w:tc>
      </w:tr>
      <w:tr w:rsidR="00B94940" w:rsidRPr="00B94940" w14:paraId="3F3BD868"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EDFF1F7"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052790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06F9FBC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приема-передачи</w:t>
            </w:r>
          </w:p>
        </w:tc>
      </w:tr>
      <w:tr w:rsidR="00B94940" w:rsidRPr="00B94940" w14:paraId="7AF4EE4F"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75E9D795"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27006C1C"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640471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w:t>
            </w:r>
          </w:p>
        </w:tc>
      </w:tr>
      <w:tr w:rsidR="00B94940" w:rsidRPr="00B94940" w14:paraId="2A461ACC"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2167578B"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496394E"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221159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Справка-расчет или иной документ, являющийся основанием для оплаты неустойки</w:t>
            </w:r>
          </w:p>
        </w:tc>
      </w:tr>
      <w:tr w:rsidR="00B94940" w:rsidRPr="00B94940" w14:paraId="086B7098"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E7ECEE3"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1D3BEF2"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35113A4"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w:t>
            </w:r>
          </w:p>
        </w:tc>
      </w:tr>
      <w:tr w:rsidR="00B94940" w:rsidRPr="00B94940" w14:paraId="3953EA00"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1CCB2DFE"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39B03AA5"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8C6AFD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Счет-фактура</w:t>
            </w:r>
          </w:p>
        </w:tc>
      </w:tr>
      <w:tr w:rsidR="00B94940" w:rsidRPr="00B94940" w14:paraId="2A7954A0"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6344CC4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615CB3AD"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C65DA6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Товарная накладная (унифицированная форма N ТОРГ-12) (ф. 0330212)</w:t>
            </w:r>
          </w:p>
        </w:tc>
      </w:tr>
      <w:tr w:rsidR="00B94940" w:rsidRPr="00B94940" w14:paraId="1C310F0A"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BB04D7A"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5990283"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A02101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Универсальный передаточный документ</w:t>
            </w:r>
          </w:p>
        </w:tc>
      </w:tr>
      <w:tr w:rsidR="00B94940" w:rsidRPr="00B94940" w14:paraId="387A0C6F"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211AB8B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92C31C6"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F7E39B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Чек</w:t>
            </w:r>
          </w:p>
        </w:tc>
      </w:tr>
      <w:tr w:rsidR="00B94940" w:rsidRPr="00B94940" w14:paraId="0B91F6A3"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3D3BD312"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3B1D1DB9"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70A274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 возникшему на основании муниципального контракта</w:t>
            </w:r>
          </w:p>
        </w:tc>
      </w:tr>
      <w:tr w:rsidR="00B94940" w:rsidRPr="00B94940" w14:paraId="3669AFD3"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79AF79E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4.</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5BE4264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25" w:name="P475"/>
            <w:bookmarkEnd w:id="25"/>
            <w:r w:rsidRPr="00B94940">
              <w:rPr>
                <w:rFonts w:ascii="Times New Roman" w:hAnsi="Times New Roman"/>
                <w:sz w:val="24"/>
                <w:szCs w:val="24"/>
                <w:lang w:eastAsia="ru-RU"/>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w:t>
            </w:r>
            <w:hyperlink r:id="rId104" w:anchor="P546" w:history="1">
              <w:r w:rsidRPr="00B94940">
                <w:rPr>
                  <w:rFonts w:ascii="Times New Roman" w:hAnsi="Times New Roman"/>
                  <w:sz w:val="24"/>
                  <w:szCs w:val="24"/>
                  <w:u w:val="single"/>
                  <w:lang w:eastAsia="ru-RU"/>
                </w:rPr>
                <w:t>13 пункте</w:t>
              </w:r>
            </w:hyperlink>
            <w:r w:rsidRPr="00B94940">
              <w:rPr>
                <w:rFonts w:ascii="Times New Roman" w:hAnsi="Times New Roman"/>
                <w:sz w:val="24"/>
                <w:szCs w:val="24"/>
                <w:lang w:eastAsia="ru-RU"/>
              </w:rPr>
              <w:t xml:space="preserve"> настоящего перечня</w:t>
            </w:r>
          </w:p>
        </w:tc>
        <w:tc>
          <w:tcPr>
            <w:tcW w:w="5040" w:type="dxa"/>
            <w:tcBorders>
              <w:top w:val="single" w:sz="4" w:space="0" w:color="auto"/>
              <w:left w:val="single" w:sz="4" w:space="0" w:color="auto"/>
              <w:bottom w:val="single" w:sz="4" w:space="0" w:color="auto"/>
              <w:right w:val="single" w:sz="4" w:space="0" w:color="auto"/>
            </w:tcBorders>
            <w:hideMark/>
          </w:tcPr>
          <w:p w14:paraId="5A9C39F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выполненных работ</w:t>
            </w:r>
          </w:p>
        </w:tc>
      </w:tr>
      <w:tr w:rsidR="00B94940" w:rsidRPr="00B94940" w14:paraId="7BCF7BA8"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F8AF05F"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60342142"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AECDC6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об оказании услуг</w:t>
            </w:r>
          </w:p>
        </w:tc>
      </w:tr>
      <w:tr w:rsidR="00B94940" w:rsidRPr="00B94940" w14:paraId="3FFFE478"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61C7D6F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A8F8499"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EDEAF8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приема-передачи</w:t>
            </w:r>
          </w:p>
        </w:tc>
      </w:tr>
      <w:tr w:rsidR="00B94940" w:rsidRPr="00B94940" w14:paraId="3E638A11"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6ECAC2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0945457"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5746C1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w:t>
            </w:r>
          </w:p>
        </w:tc>
      </w:tr>
      <w:tr w:rsidR="00B94940" w:rsidRPr="00B94940" w14:paraId="1057A5BF"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BB4949B"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29B5BD66"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C2FC9A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Справка-расчет или иной документ, являющийся основанием для оплаты неустойки</w:t>
            </w:r>
          </w:p>
        </w:tc>
      </w:tr>
      <w:tr w:rsidR="00B94940" w:rsidRPr="00B94940" w14:paraId="6E020CD0"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D7E4BF5"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134B8FD"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1EA9AA9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w:t>
            </w:r>
          </w:p>
        </w:tc>
      </w:tr>
      <w:tr w:rsidR="00B94940" w:rsidRPr="00B94940" w14:paraId="58A04F1F"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FB27CF9"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D714E92"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EE0296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Счет-фактура</w:t>
            </w:r>
          </w:p>
        </w:tc>
      </w:tr>
      <w:tr w:rsidR="00B94940" w:rsidRPr="00B94940" w14:paraId="53BE47B6"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19082CC9"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69AACA4C"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81FB70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Товарная накладная (унифицированная форма N ТОРГ-12) (ф. 0330212)</w:t>
            </w:r>
          </w:p>
        </w:tc>
      </w:tr>
      <w:tr w:rsidR="00B94940" w:rsidRPr="00B94940" w14:paraId="54B959FF"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5D1F0BA"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220CE0B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315C1D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Универсальный передаточный документ</w:t>
            </w:r>
          </w:p>
        </w:tc>
      </w:tr>
      <w:tr w:rsidR="00B94940" w:rsidRPr="00B94940" w14:paraId="26E11196"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65BE7B2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786859E"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EC0D61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Чек</w:t>
            </w:r>
          </w:p>
        </w:tc>
      </w:tr>
      <w:tr w:rsidR="00B94940" w:rsidRPr="00B94940" w14:paraId="77915D30"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236C5EF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F8306EA"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0ACFDC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муниципального контракта</w:t>
            </w:r>
          </w:p>
        </w:tc>
      </w:tr>
      <w:tr w:rsidR="00B94940" w:rsidRPr="00B94940" w14:paraId="7024F8AC"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1EB0F1B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5.</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053626A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26" w:name="P488"/>
            <w:bookmarkEnd w:id="26"/>
            <w:r w:rsidRPr="00B94940">
              <w:rPr>
                <w:rFonts w:ascii="Times New Roman" w:hAnsi="Times New Roman"/>
                <w:sz w:val="24"/>
                <w:szCs w:val="24"/>
                <w:lang w:eastAsia="ru-RU"/>
              </w:rPr>
              <w:t>Соглашение о предоставлении из бюджета межбюджетных трансфертов бюджетам муниципальных образований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5040" w:type="dxa"/>
            <w:tcBorders>
              <w:top w:val="single" w:sz="4" w:space="0" w:color="auto"/>
              <w:left w:val="single" w:sz="4" w:space="0" w:color="auto"/>
              <w:bottom w:val="single" w:sz="4" w:space="0" w:color="auto"/>
              <w:right w:val="single" w:sz="4" w:space="0" w:color="auto"/>
            </w:tcBorders>
            <w:hideMark/>
          </w:tcPr>
          <w:p w14:paraId="097532A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График перечисления межбюджетного трансферта, предусмотренный соглашением о предоставлении межбюджетного трансферта</w:t>
            </w:r>
          </w:p>
        </w:tc>
      </w:tr>
      <w:tr w:rsidR="00B94940" w:rsidRPr="00B94940" w14:paraId="2D83F703"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564CDA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73354F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274F6FE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Заявка о перечислении межбюджетного трансферта из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B94940" w:rsidRPr="00B94940" w14:paraId="75086C4C"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3AA7F3A0"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83A0A2E"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5A5645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Платежный документ, необходимый для оплаты денежных обязательств, и документ, </w:t>
            </w:r>
            <w:r w:rsidRPr="00B94940">
              <w:rPr>
                <w:rFonts w:ascii="Times New Roman" w:hAnsi="Times New Roman"/>
                <w:sz w:val="24"/>
                <w:szCs w:val="24"/>
                <w:lang w:eastAsia="ru-RU"/>
              </w:rPr>
              <w:lastRenderedPageBreak/>
              <w:t>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B94940" w:rsidRPr="00B94940" w14:paraId="239337C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F2F8D0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3E4140B2"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85BC4A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соглашения о предоставлении межбюджетного трансферта в форме субсидии, субвенции, иного межбюджетного трансферта, имеющего целевое назначение</w:t>
            </w:r>
          </w:p>
        </w:tc>
      </w:tr>
      <w:tr w:rsidR="00B94940" w:rsidRPr="00B94940" w14:paraId="7ACAEDC4"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61CF4DE4"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68EC0F0C"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30A3CC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Платежные документы, подтверждающие осуществление расходов бюджетов муниципальных образований по исполнению расходных обязательств муниципальных образований, в целях возмещения которых из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B94940" w:rsidRPr="00B94940" w14:paraId="419EE1C7"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561076F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6.</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50B161E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Нормативный правовой акт, предусматривающий предоставление из бюджета бюджетам муниципальных образований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040" w:type="dxa"/>
            <w:tcBorders>
              <w:top w:val="single" w:sz="4" w:space="0" w:color="auto"/>
              <w:left w:val="single" w:sz="4" w:space="0" w:color="auto"/>
              <w:bottom w:val="single" w:sz="4" w:space="0" w:color="auto"/>
              <w:right w:val="single" w:sz="4" w:space="0" w:color="auto"/>
            </w:tcBorders>
            <w:hideMark/>
          </w:tcPr>
          <w:p w14:paraId="4006029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Заявка о перечислении межбюджетного трансферта из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B94940" w:rsidRPr="00B94940" w14:paraId="48485066"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7487799"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220D611"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0C10778"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B94940" w:rsidRPr="00B94940" w14:paraId="59A7D7AD"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194146A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78412AB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710C6C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межбюджетного трансферта в форме субсидии, субвенции, иного межбюджетного трансферта, имеющего целевое назначение</w:t>
            </w:r>
          </w:p>
        </w:tc>
      </w:tr>
      <w:tr w:rsidR="00B94940" w:rsidRPr="00B94940" w14:paraId="1C95808A"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1709F805"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7.</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747C881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Договор (соглашение) о </w:t>
            </w:r>
            <w:r w:rsidRPr="00B94940">
              <w:rPr>
                <w:rFonts w:ascii="Times New Roman" w:hAnsi="Times New Roman"/>
                <w:sz w:val="24"/>
                <w:szCs w:val="24"/>
                <w:lang w:eastAsia="ru-RU"/>
              </w:rPr>
              <w:lastRenderedPageBreak/>
              <w:t xml:space="preserve">предоставлении субсидии бюджетному или автономному учреждению </w:t>
            </w:r>
          </w:p>
        </w:tc>
        <w:tc>
          <w:tcPr>
            <w:tcW w:w="5040" w:type="dxa"/>
            <w:tcBorders>
              <w:top w:val="single" w:sz="4" w:space="0" w:color="auto"/>
              <w:left w:val="single" w:sz="4" w:space="0" w:color="auto"/>
              <w:bottom w:val="single" w:sz="4" w:space="0" w:color="auto"/>
              <w:right w:val="single" w:sz="4" w:space="0" w:color="auto"/>
            </w:tcBorders>
            <w:hideMark/>
          </w:tcPr>
          <w:p w14:paraId="687CF37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lastRenderedPageBreak/>
              <w:t xml:space="preserve">График перечисления субсидии, </w:t>
            </w:r>
            <w:r w:rsidRPr="00B94940">
              <w:rPr>
                <w:rFonts w:ascii="Times New Roman" w:hAnsi="Times New Roman"/>
                <w:sz w:val="24"/>
                <w:szCs w:val="24"/>
                <w:lang w:eastAsia="ru-RU"/>
              </w:rPr>
              <w:lastRenderedPageBreak/>
              <w:t xml:space="preserve">предусмотренный договором (соглашением) о предоставлении субсидии бюджетному или автономному учреждению </w:t>
            </w:r>
          </w:p>
        </w:tc>
      </w:tr>
      <w:tr w:rsidR="00B94940" w:rsidRPr="00B94940" w14:paraId="3945234C"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2E70F338"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3E2F70F4"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D0D10A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бюджетному или автономному учреждению </w:t>
            </w:r>
          </w:p>
        </w:tc>
      </w:tr>
      <w:tr w:rsidR="00B94940" w:rsidRPr="00B94940" w14:paraId="30359022"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2C67F6C6"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8.</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2B72CD7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27" w:name="P504"/>
            <w:bookmarkEnd w:id="27"/>
            <w:r w:rsidRPr="00B94940">
              <w:rPr>
                <w:rFonts w:ascii="Times New Roman" w:hAnsi="Times New Roman"/>
                <w:sz w:val="24"/>
                <w:szCs w:val="24"/>
                <w:lang w:eastAsia="ru-RU"/>
              </w:rPr>
              <w:t>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производителю товаров, работ, услуг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и Республики Мордовия (далее - договор (соглашение) о предоставлении субсидии и бюджетных инвестиций юридическому лицу)</w:t>
            </w:r>
          </w:p>
        </w:tc>
        <w:tc>
          <w:tcPr>
            <w:tcW w:w="5040" w:type="dxa"/>
            <w:tcBorders>
              <w:top w:val="single" w:sz="4" w:space="0" w:color="auto"/>
              <w:left w:val="single" w:sz="4" w:space="0" w:color="auto"/>
              <w:bottom w:val="single" w:sz="4" w:space="0" w:color="auto"/>
              <w:right w:val="single" w:sz="4" w:space="0" w:color="auto"/>
            </w:tcBorders>
            <w:hideMark/>
          </w:tcPr>
          <w:p w14:paraId="6E4034C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выполненных работ</w:t>
            </w:r>
          </w:p>
        </w:tc>
      </w:tr>
      <w:tr w:rsidR="00B94940" w:rsidRPr="00B94940" w14:paraId="5198F8BC"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11E73A1A"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6EACB170"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220062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об оказании услуг</w:t>
            </w:r>
          </w:p>
        </w:tc>
      </w:tr>
      <w:tr w:rsidR="00B94940" w:rsidRPr="00B94940" w14:paraId="0025EE4E"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748B13CB"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683483D"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576F87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приема-передачи</w:t>
            </w:r>
          </w:p>
        </w:tc>
      </w:tr>
      <w:tr w:rsidR="00B94940" w:rsidRPr="00B94940" w14:paraId="0FDB2310"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A33E55A"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3F27E52"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8E4E2B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B94940" w:rsidRPr="00B94940" w14:paraId="1C886FAA"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64DCCB57"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571C11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8096C3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B94940" w:rsidRPr="00B94940" w14:paraId="6FE224F4"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39309AE9"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8B3A16E"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E44C90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Справка-расчет или иной документ, являющийся основанием для оплаты неустойки</w:t>
            </w:r>
          </w:p>
        </w:tc>
      </w:tr>
      <w:tr w:rsidR="00B94940" w:rsidRPr="00B94940" w14:paraId="0C9018D9"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1B0A30B"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06BC753"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1CA64F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w:t>
            </w:r>
          </w:p>
        </w:tc>
      </w:tr>
      <w:tr w:rsidR="00B94940" w:rsidRPr="00B94940" w14:paraId="7E84D42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F15F5DB"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8858ECD"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16C429D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Счет-фактура</w:t>
            </w:r>
          </w:p>
        </w:tc>
      </w:tr>
      <w:tr w:rsidR="00B94940" w:rsidRPr="00B94940" w14:paraId="4B33AB16"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8CB8980"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366C94B"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9451B4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Товарная накладная (унифицированная форма N ТОРГ-12) (ф. 0330212)</w:t>
            </w:r>
          </w:p>
        </w:tc>
      </w:tr>
      <w:tr w:rsidR="00B94940" w:rsidRPr="00B94940" w14:paraId="53863D66"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18374B5A"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C5285CD"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24E3D59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Чек</w:t>
            </w:r>
          </w:p>
        </w:tc>
      </w:tr>
      <w:tr w:rsidR="00B94940" w:rsidRPr="00B94940" w14:paraId="4B397B8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FEE64B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799D70E"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3DC1E7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14:paraId="6E8A523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отчет о выполнении условий, установленных при предоставлении субсидии юридическому лицу или индивидуальному предпринимателю или физическому лицу - производителю товаров, работ, услуг, в соответствии с порядком (правилами) предоставления субсидии юридическому лицу;</w:t>
            </w:r>
          </w:p>
          <w:p w14:paraId="4B7FDECB"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lastRenderedPageBreak/>
              <w:t>реестр платежей к оплате, сформированный в соответствии с порядком (правилами) предоставления субсидии юридическому лицу или индивидуальному предпринимателю или физическому лицу - производителю товаров, работ, услуг;</w:t>
            </w:r>
          </w:p>
          <w:p w14:paraId="0392E63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или индивидуальному предпринимателю или физическому лицу - производителю товаров, работ, услуг;</w:t>
            </w:r>
          </w:p>
          <w:p w14:paraId="3595B47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заявка на перечисление субсидии юридическому лицу или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или индивидуальному предпринимателю или физическому лицу - производителю товаров, работ, услуг) (при наличии)</w:t>
            </w:r>
          </w:p>
        </w:tc>
      </w:tr>
      <w:tr w:rsidR="00B94940" w:rsidRPr="00B94940" w14:paraId="33B0BEA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774476E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8936B9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A9365A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и бюджетных инвестиций юридическому лицу или индивидуальному предпринимателю или физическому лицу - производителю товаров, работ, услуг</w:t>
            </w:r>
          </w:p>
        </w:tc>
      </w:tr>
      <w:tr w:rsidR="00B94940" w:rsidRPr="00B94940" w14:paraId="2B898358"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1E8E922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9.</w:t>
            </w:r>
          </w:p>
        </w:tc>
        <w:tc>
          <w:tcPr>
            <w:tcW w:w="4226" w:type="dxa"/>
            <w:vMerge w:val="restart"/>
            <w:tcBorders>
              <w:top w:val="single" w:sz="4" w:space="0" w:color="auto"/>
              <w:left w:val="single" w:sz="4" w:space="0" w:color="auto"/>
              <w:bottom w:val="single" w:sz="4" w:space="0" w:color="auto"/>
              <w:right w:val="single" w:sz="4" w:space="0" w:color="auto"/>
            </w:tcBorders>
          </w:tcPr>
          <w:p w14:paraId="5E892C85" w14:textId="77777777" w:rsidR="00B94940" w:rsidRPr="00B94940" w:rsidRDefault="00B94940" w:rsidP="00B94940">
            <w:pPr>
              <w:widowControl w:val="0"/>
              <w:autoSpaceDE w:val="0"/>
              <w:autoSpaceDN w:val="0"/>
              <w:spacing w:after="0" w:line="240" w:lineRule="auto"/>
              <w:rPr>
                <w:rFonts w:ascii="Times New Roman" w:hAnsi="Times New Roman"/>
                <w:sz w:val="16"/>
                <w:szCs w:val="16"/>
                <w:lang w:eastAsia="ru-RU"/>
              </w:rPr>
            </w:pPr>
            <w:bookmarkStart w:id="28" w:name="P522"/>
            <w:bookmarkEnd w:id="28"/>
          </w:p>
          <w:p w14:paraId="4F7DC20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040" w:type="dxa"/>
            <w:tcBorders>
              <w:top w:val="single" w:sz="4" w:space="0" w:color="auto"/>
              <w:left w:val="single" w:sz="4" w:space="0" w:color="auto"/>
              <w:bottom w:val="single" w:sz="4" w:space="0" w:color="auto"/>
              <w:right w:val="single" w:sz="4" w:space="0" w:color="auto"/>
            </w:tcBorders>
            <w:hideMark/>
          </w:tcPr>
          <w:p w14:paraId="268A87D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B94940" w:rsidRPr="00B94940" w14:paraId="32AC7EF9"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5808AB4"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3F55FD06"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0D89CA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В случае предоставления субсидии юридическому лицу на возмещение фактически произведенных расходов (недополученных доходов):</w:t>
            </w:r>
          </w:p>
          <w:p w14:paraId="70FEABD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7512B2D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документы, подтверждающие фактически произведенные расходы (недополученные доходы) в соответствии с порядком </w:t>
            </w:r>
            <w:r w:rsidRPr="00B94940">
              <w:rPr>
                <w:rFonts w:ascii="Times New Roman" w:hAnsi="Times New Roman"/>
                <w:sz w:val="24"/>
                <w:szCs w:val="24"/>
                <w:lang w:eastAsia="ru-RU"/>
              </w:rPr>
              <w:lastRenderedPageBreak/>
              <w:t>(правилами) предоставления субсидии юридическому лицу;</w:t>
            </w:r>
          </w:p>
          <w:p w14:paraId="6963BF3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заявка на перечисление субсидии юридическому лицу (при наличии)</w:t>
            </w:r>
          </w:p>
        </w:tc>
      </w:tr>
      <w:tr w:rsidR="00B94940" w:rsidRPr="00B94940" w14:paraId="5567034C"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1E8FDAF2"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FCF2A24"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199071B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субсидии юридическому лицу</w:t>
            </w:r>
          </w:p>
        </w:tc>
      </w:tr>
      <w:tr w:rsidR="00B94940" w:rsidRPr="00B94940" w14:paraId="0875B46E"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6BF64C9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10.</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62E4BF0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29" w:name="P530"/>
            <w:bookmarkEnd w:id="29"/>
            <w:r w:rsidRPr="00B94940">
              <w:rPr>
                <w:rFonts w:ascii="Times New Roman" w:hAnsi="Times New Roman"/>
                <w:sz w:val="24"/>
                <w:szCs w:val="24"/>
                <w:lang w:eastAsia="ru-RU"/>
              </w:rPr>
              <w:t>Приказ об утверждении Штатного расписания с расчетом годового фонда оплаты труда</w:t>
            </w:r>
          </w:p>
        </w:tc>
        <w:tc>
          <w:tcPr>
            <w:tcW w:w="5040" w:type="dxa"/>
            <w:tcBorders>
              <w:top w:val="single" w:sz="4" w:space="0" w:color="auto"/>
              <w:left w:val="single" w:sz="4" w:space="0" w:color="auto"/>
              <w:bottom w:val="single" w:sz="4" w:space="0" w:color="auto"/>
              <w:right w:val="single" w:sz="4" w:space="0" w:color="auto"/>
            </w:tcBorders>
            <w:hideMark/>
          </w:tcPr>
          <w:p w14:paraId="7C8153B8"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Записка-расчет об исчислении среднего заработка при предоставлении отпуска, увольнении и других случаях (ф. 0504425)</w:t>
            </w:r>
          </w:p>
        </w:tc>
      </w:tr>
      <w:tr w:rsidR="00B94940" w:rsidRPr="00B94940" w14:paraId="5CACEDD2"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269799BC"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20F17680"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A5BBEA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Расчетно-платежная ведомость (ф. 0504401)</w:t>
            </w:r>
          </w:p>
        </w:tc>
      </w:tr>
      <w:tr w:rsidR="00B94940" w:rsidRPr="00B94940" w14:paraId="140952E1"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712C682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FA3A7D5"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46A7B4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Расчетная ведомость (ф. 0504402)</w:t>
            </w:r>
          </w:p>
        </w:tc>
      </w:tr>
      <w:tr w:rsidR="00B94940" w:rsidRPr="00B94940" w14:paraId="077DA701"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4BD38A9"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2A338AB4"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165CF708"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гражданской службе </w:t>
            </w:r>
          </w:p>
        </w:tc>
      </w:tr>
      <w:tr w:rsidR="00B94940" w:rsidRPr="00B94940" w14:paraId="48329661"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7A7C9492"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11.</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185CA29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30" w:name="P536"/>
            <w:bookmarkEnd w:id="30"/>
            <w:r w:rsidRPr="00B94940">
              <w:rPr>
                <w:rFonts w:ascii="Times New Roman" w:hAnsi="Times New Roman"/>
                <w:sz w:val="24"/>
                <w:szCs w:val="24"/>
                <w:lang w:eastAsia="ru-RU"/>
              </w:rPr>
              <w:t>Исполнительный документ (исполнительный лист, судебный приказ) (далее - исполнительный документ)</w:t>
            </w:r>
          </w:p>
        </w:tc>
        <w:tc>
          <w:tcPr>
            <w:tcW w:w="5040" w:type="dxa"/>
            <w:tcBorders>
              <w:top w:val="single" w:sz="4" w:space="0" w:color="auto"/>
              <w:left w:val="single" w:sz="4" w:space="0" w:color="auto"/>
              <w:bottom w:val="single" w:sz="4" w:space="0" w:color="auto"/>
              <w:right w:val="single" w:sz="4" w:space="0" w:color="auto"/>
            </w:tcBorders>
            <w:hideMark/>
          </w:tcPr>
          <w:p w14:paraId="34D771B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Бухгалтерская справка (ф. 0504833)</w:t>
            </w:r>
          </w:p>
        </w:tc>
      </w:tr>
      <w:tr w:rsidR="00B94940" w:rsidRPr="00B94940" w14:paraId="408145F8"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7BFEEB7"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7935B666"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1CA351A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График выплат по исполнительному документу, предусматривающему выплаты периодического характера</w:t>
            </w:r>
          </w:p>
        </w:tc>
      </w:tr>
      <w:tr w:rsidR="00B94940" w:rsidRPr="00B94940" w14:paraId="64E8976B"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3A66190E"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79DBFF61"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07E12F84"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Исполнительный документ</w:t>
            </w:r>
          </w:p>
        </w:tc>
      </w:tr>
      <w:tr w:rsidR="00B94940" w:rsidRPr="00B94940" w14:paraId="03A3CCC9"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A05D41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CA73A1F"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166D8C1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B94940" w:rsidRPr="00B94940" w14:paraId="5E42DF58"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3DF3F59D"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12.</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5322638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31" w:name="P542"/>
            <w:bookmarkEnd w:id="31"/>
            <w:r w:rsidRPr="00B94940">
              <w:rPr>
                <w:rFonts w:ascii="Times New Roman" w:hAnsi="Times New Roman"/>
                <w:sz w:val="24"/>
                <w:szCs w:val="24"/>
                <w:lang w:eastAsia="ru-RU"/>
              </w:rPr>
              <w:t>Решение налогового органа о взыскании налога, сбора, пеней и штрафов (далее - решение налогового органа)</w:t>
            </w:r>
          </w:p>
        </w:tc>
        <w:tc>
          <w:tcPr>
            <w:tcW w:w="5040" w:type="dxa"/>
            <w:tcBorders>
              <w:top w:val="single" w:sz="4" w:space="0" w:color="auto"/>
              <w:left w:val="single" w:sz="4" w:space="0" w:color="auto"/>
              <w:bottom w:val="single" w:sz="4" w:space="0" w:color="auto"/>
              <w:right w:val="single" w:sz="4" w:space="0" w:color="auto"/>
            </w:tcBorders>
            <w:hideMark/>
          </w:tcPr>
          <w:p w14:paraId="6950DD3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Бухгалтерская справка (ф. 0504833)</w:t>
            </w:r>
          </w:p>
        </w:tc>
      </w:tr>
      <w:tr w:rsidR="00B94940" w:rsidRPr="00B94940" w14:paraId="26DD1A8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67F0970"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299D8B2"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31AD15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Решение налогового органа</w:t>
            </w:r>
          </w:p>
        </w:tc>
      </w:tr>
      <w:tr w:rsidR="00B94940" w:rsidRPr="00B94940" w14:paraId="340EB5D9"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B4F3118"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781B11D9"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188B18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B94940" w:rsidRPr="00B94940" w14:paraId="726F2615"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336315B5"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bookmarkStart w:id="32" w:name="P546"/>
            <w:bookmarkEnd w:id="32"/>
            <w:r w:rsidRPr="00B94940">
              <w:rPr>
                <w:rFonts w:ascii="Times New Roman" w:hAnsi="Times New Roman"/>
                <w:sz w:val="24"/>
                <w:szCs w:val="24"/>
                <w:lang w:eastAsia="ru-RU"/>
              </w:rPr>
              <w:t>13.</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7B448C5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33" w:name="P547"/>
            <w:bookmarkEnd w:id="33"/>
            <w:r w:rsidRPr="00B94940">
              <w:rPr>
                <w:rFonts w:ascii="Times New Roman" w:hAnsi="Times New Roman"/>
                <w:sz w:val="24"/>
                <w:szCs w:val="24"/>
                <w:lang w:eastAsia="ru-RU"/>
              </w:rPr>
              <w:t xml:space="preserve">Документ, не определенный пунктами </w:t>
            </w:r>
            <w:r w:rsidRPr="00B94940">
              <w:rPr>
                <w:rFonts w:ascii="Times New Roman" w:hAnsi="Times New Roman"/>
                <w:sz w:val="24"/>
                <w:szCs w:val="24"/>
                <w:lang w:eastAsia="ru-RU"/>
              </w:rPr>
              <w:lastRenderedPageBreak/>
              <w:t>3 - 12 настоящего перечня, в соответствии с которым возникает бюджетное обязательство получателя средств бюджета:</w:t>
            </w:r>
          </w:p>
          <w:p w14:paraId="0FC9637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14:paraId="3BF98EF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не направлены информация и документы по указанному договору для их включения в реестр контрактов;</w:t>
            </w:r>
          </w:p>
          <w:p w14:paraId="6FEF7A0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договор на оказание услуг, выполнение работ, заключенный получателем средств бюджета  физическим лицом, не являющимся индивидуальным предпринимателем.</w:t>
            </w:r>
          </w:p>
          <w:p w14:paraId="5129D4A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 муниципальный контракт (договор) на оказание получателям социальных выплат банковских услуг; </w:t>
            </w:r>
          </w:p>
          <w:p w14:paraId="4CD10B9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муниципальный контракт (договор) на оказание получателям социальных выплат услуг по пересылке (доставке) социальных выплат;</w:t>
            </w:r>
          </w:p>
          <w:p w14:paraId="0AB5E39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муниципальный контракт (договор) на оказание финансовых услуг по предоставлению кредита для финансирования дефицита бюджета и (или) погашения долговых обязательств;</w:t>
            </w:r>
          </w:p>
          <w:p w14:paraId="7EE9D65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Иной документ, в соответствии с которым возникает бюджетное обязательство получателя средств бюджета </w:t>
            </w:r>
          </w:p>
        </w:tc>
        <w:tc>
          <w:tcPr>
            <w:tcW w:w="5040" w:type="dxa"/>
            <w:tcBorders>
              <w:top w:val="single" w:sz="4" w:space="0" w:color="auto"/>
              <w:left w:val="single" w:sz="4" w:space="0" w:color="auto"/>
              <w:bottom w:val="single" w:sz="4" w:space="0" w:color="auto"/>
              <w:right w:val="single" w:sz="4" w:space="0" w:color="auto"/>
            </w:tcBorders>
            <w:hideMark/>
          </w:tcPr>
          <w:p w14:paraId="6BD200A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lastRenderedPageBreak/>
              <w:t>Авансовый отчет (ф. 0504505)</w:t>
            </w:r>
          </w:p>
        </w:tc>
      </w:tr>
      <w:tr w:rsidR="00B94940" w:rsidRPr="00B94940" w14:paraId="18A482DE"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2D14EEB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7178CEC"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D85FF6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выполненных работ</w:t>
            </w:r>
          </w:p>
        </w:tc>
      </w:tr>
      <w:tr w:rsidR="00B94940" w:rsidRPr="00B94940" w14:paraId="199E0A78"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7A3D2DC6"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8120ECD"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07CE8A58"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приема-передачи</w:t>
            </w:r>
          </w:p>
        </w:tc>
      </w:tr>
      <w:tr w:rsidR="00B94940" w:rsidRPr="00B94940" w14:paraId="71DFFC7D"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F044F6B"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367B40E"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C73646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об оказании услуг</w:t>
            </w:r>
          </w:p>
        </w:tc>
      </w:tr>
      <w:tr w:rsidR="00B94940" w:rsidRPr="00B94940" w14:paraId="66D5900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38E63A6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735C3A8A"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43EC34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r>
      <w:tr w:rsidR="00B94940" w:rsidRPr="00B94940" w14:paraId="75FD0CB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2A02EFE0"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DB938F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5CB5EB4"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Заявление на выдачу денежных средств под отчет</w:t>
            </w:r>
          </w:p>
        </w:tc>
      </w:tr>
      <w:tr w:rsidR="00B94940" w:rsidRPr="00B94940" w14:paraId="20EA1497"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7DD7C7C"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6FD56EB"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FFC663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Заявление физического лица</w:t>
            </w:r>
          </w:p>
        </w:tc>
      </w:tr>
      <w:tr w:rsidR="00B94940" w:rsidRPr="00B94940" w14:paraId="13732E47"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F2498B5"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A0325E7"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5D1FA1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Квитанция</w:t>
            </w:r>
          </w:p>
        </w:tc>
      </w:tr>
      <w:tr w:rsidR="00B94940" w:rsidRPr="00B94940" w14:paraId="650D9832"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4C31403"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AE3961A"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802233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Приказ о направлении в командировку, с прилагаемым расчетом командировочных сумм</w:t>
            </w:r>
          </w:p>
        </w:tc>
      </w:tr>
      <w:tr w:rsidR="00B94940" w:rsidRPr="00B94940" w14:paraId="420B5A2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5949E3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1876F77"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03CBF1E4"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Служебная записка</w:t>
            </w:r>
          </w:p>
        </w:tc>
      </w:tr>
      <w:tr w:rsidR="00B94940" w:rsidRPr="00B94940" w14:paraId="16B2A3E1"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88E1EA0"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F39AA2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24185B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w:t>
            </w:r>
          </w:p>
        </w:tc>
      </w:tr>
      <w:tr w:rsidR="00B94940" w:rsidRPr="00B94940" w14:paraId="0EC780C8"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E45BAA4"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3415FF7E"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AF75D6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Счет-фактура</w:t>
            </w:r>
          </w:p>
        </w:tc>
      </w:tr>
      <w:tr w:rsidR="00B94940" w:rsidRPr="00B94940" w14:paraId="132BA9DA"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16A420E5"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318EB96C"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B6C41F8"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Товарная накладная (унифицированная форма N ТОРГ-12) (ф. 0330212)</w:t>
            </w:r>
          </w:p>
        </w:tc>
      </w:tr>
      <w:tr w:rsidR="00B94940" w:rsidRPr="00B94940" w14:paraId="66D6F7BA"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D1FD31C"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8F29485"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2D38606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Универсальный передаточный документ</w:t>
            </w:r>
          </w:p>
        </w:tc>
      </w:tr>
      <w:tr w:rsidR="00B94940" w:rsidRPr="00B94940" w14:paraId="038A74AE"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FEA9022"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4A841F7"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05F783D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Чек</w:t>
            </w:r>
          </w:p>
        </w:tc>
      </w:tr>
      <w:tr w:rsidR="00B94940" w:rsidRPr="00B94940" w14:paraId="14400E92"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71AADDF2"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311899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12D86FA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бюджета </w:t>
            </w:r>
          </w:p>
        </w:tc>
      </w:tr>
    </w:tbl>
    <w:p w14:paraId="787BB3A7"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3CA80BD9"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15DB592E" w14:textId="77777777" w:rsidR="00B94940" w:rsidRPr="00B94940" w:rsidRDefault="00B94940" w:rsidP="00B94940">
      <w:pPr>
        <w:widowControl w:val="0"/>
        <w:pBdr>
          <w:top w:val="single" w:sz="6" w:space="0" w:color="auto"/>
        </w:pBdr>
        <w:autoSpaceDE w:val="0"/>
        <w:autoSpaceDN w:val="0"/>
        <w:spacing w:before="100" w:after="100" w:line="240" w:lineRule="auto"/>
        <w:jc w:val="both"/>
        <w:rPr>
          <w:rFonts w:ascii="Times New Roman" w:hAnsi="Times New Roman"/>
          <w:sz w:val="24"/>
          <w:szCs w:val="24"/>
          <w:lang w:eastAsia="ru-RU"/>
        </w:rPr>
      </w:pPr>
    </w:p>
    <w:p w14:paraId="1AF8E8EB" w14:textId="77777777" w:rsidR="00B94940" w:rsidRPr="00B94940" w:rsidRDefault="00B94940" w:rsidP="00B94940">
      <w:pPr>
        <w:rPr>
          <w:rFonts w:ascii="Times New Roman" w:eastAsia="Calibri" w:hAnsi="Times New Roman"/>
          <w:sz w:val="24"/>
          <w:szCs w:val="24"/>
        </w:rPr>
      </w:pPr>
    </w:p>
    <w:p w14:paraId="1B89C8F5" w14:textId="77777777" w:rsidR="007C77D7" w:rsidRPr="00021798" w:rsidRDefault="007C77D7" w:rsidP="007C77D7">
      <w:pPr>
        <w:rPr>
          <w:sz w:val="28"/>
          <w:szCs w:val="28"/>
        </w:rPr>
      </w:pPr>
    </w:p>
    <w:sectPr w:rsidR="007C77D7" w:rsidRPr="00021798" w:rsidSect="008873B4">
      <w:pgSz w:w="11906" w:h="16838"/>
      <w:pgMar w:top="1134" w:right="567"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D52BB"/>
    <w:multiLevelType w:val="hybridMultilevel"/>
    <w:tmpl w:val="D37006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26314B4"/>
    <w:multiLevelType w:val="hybridMultilevel"/>
    <w:tmpl w:val="1984560C"/>
    <w:lvl w:ilvl="0" w:tplc="A112C4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00880272">
    <w:abstractNumId w:val="0"/>
  </w:num>
  <w:num w:numId="2" w16cid:durableId="797798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645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C95"/>
    <w:rsid w:val="000272D2"/>
    <w:rsid w:val="000354CD"/>
    <w:rsid w:val="0004640E"/>
    <w:rsid w:val="00051AB0"/>
    <w:rsid w:val="000574AE"/>
    <w:rsid w:val="00071E9E"/>
    <w:rsid w:val="000D2F3F"/>
    <w:rsid w:val="000E0C95"/>
    <w:rsid w:val="000E1A90"/>
    <w:rsid w:val="0012366B"/>
    <w:rsid w:val="0013467A"/>
    <w:rsid w:val="001747E0"/>
    <w:rsid w:val="00193695"/>
    <w:rsid w:val="001E7838"/>
    <w:rsid w:val="00200E55"/>
    <w:rsid w:val="002463E9"/>
    <w:rsid w:val="00250E72"/>
    <w:rsid w:val="002874A6"/>
    <w:rsid w:val="002D1D4E"/>
    <w:rsid w:val="00336FAD"/>
    <w:rsid w:val="00377432"/>
    <w:rsid w:val="003947C1"/>
    <w:rsid w:val="003B1EE7"/>
    <w:rsid w:val="003B2A91"/>
    <w:rsid w:val="003B3457"/>
    <w:rsid w:val="003D573D"/>
    <w:rsid w:val="00406C28"/>
    <w:rsid w:val="004446E2"/>
    <w:rsid w:val="00460801"/>
    <w:rsid w:val="004A12B2"/>
    <w:rsid w:val="004C49DA"/>
    <w:rsid w:val="004D7BB3"/>
    <w:rsid w:val="004E6930"/>
    <w:rsid w:val="00500AA5"/>
    <w:rsid w:val="00502A16"/>
    <w:rsid w:val="005136B5"/>
    <w:rsid w:val="005539A5"/>
    <w:rsid w:val="006447BB"/>
    <w:rsid w:val="006E2DFB"/>
    <w:rsid w:val="006F1A5B"/>
    <w:rsid w:val="00707079"/>
    <w:rsid w:val="00740FF7"/>
    <w:rsid w:val="00741713"/>
    <w:rsid w:val="00754202"/>
    <w:rsid w:val="007702DB"/>
    <w:rsid w:val="0077306F"/>
    <w:rsid w:val="007822A7"/>
    <w:rsid w:val="00790EFC"/>
    <w:rsid w:val="007B6A5F"/>
    <w:rsid w:val="007C77D7"/>
    <w:rsid w:val="007E4221"/>
    <w:rsid w:val="007E6239"/>
    <w:rsid w:val="008514E9"/>
    <w:rsid w:val="00854D63"/>
    <w:rsid w:val="008873B4"/>
    <w:rsid w:val="00887632"/>
    <w:rsid w:val="008B1345"/>
    <w:rsid w:val="008C35F2"/>
    <w:rsid w:val="008D72AF"/>
    <w:rsid w:val="008E2468"/>
    <w:rsid w:val="00927471"/>
    <w:rsid w:val="0096122E"/>
    <w:rsid w:val="00975256"/>
    <w:rsid w:val="009C3082"/>
    <w:rsid w:val="009E4112"/>
    <w:rsid w:val="009F1D07"/>
    <w:rsid w:val="00A0372A"/>
    <w:rsid w:val="00A06CCC"/>
    <w:rsid w:val="00A404B2"/>
    <w:rsid w:val="00A5599B"/>
    <w:rsid w:val="00A96563"/>
    <w:rsid w:val="00A96C9D"/>
    <w:rsid w:val="00AA68DB"/>
    <w:rsid w:val="00AC58AE"/>
    <w:rsid w:val="00AC7EC6"/>
    <w:rsid w:val="00AD1464"/>
    <w:rsid w:val="00AF5074"/>
    <w:rsid w:val="00B03276"/>
    <w:rsid w:val="00B048B9"/>
    <w:rsid w:val="00B0658A"/>
    <w:rsid w:val="00B06CF7"/>
    <w:rsid w:val="00B829F9"/>
    <w:rsid w:val="00B94940"/>
    <w:rsid w:val="00B95D33"/>
    <w:rsid w:val="00B96A96"/>
    <w:rsid w:val="00BE4D06"/>
    <w:rsid w:val="00C07179"/>
    <w:rsid w:val="00C57A4D"/>
    <w:rsid w:val="00C62826"/>
    <w:rsid w:val="00C9705F"/>
    <w:rsid w:val="00CC5DE5"/>
    <w:rsid w:val="00CD29B5"/>
    <w:rsid w:val="00CD56EF"/>
    <w:rsid w:val="00CE0A0D"/>
    <w:rsid w:val="00CF5C9D"/>
    <w:rsid w:val="00D05539"/>
    <w:rsid w:val="00D3153D"/>
    <w:rsid w:val="00DB2384"/>
    <w:rsid w:val="00DB3A07"/>
    <w:rsid w:val="00DC69DA"/>
    <w:rsid w:val="00DD5384"/>
    <w:rsid w:val="00E07051"/>
    <w:rsid w:val="00E5404B"/>
    <w:rsid w:val="00E77197"/>
    <w:rsid w:val="00EB6567"/>
    <w:rsid w:val="00EF4165"/>
    <w:rsid w:val="00F43188"/>
    <w:rsid w:val="00FB28BA"/>
    <w:rsid w:val="00FE0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ED75"/>
  <w15:docId w15:val="{7FCACDD6-35B4-4FDB-8BCA-F90FD5F2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C95"/>
    <w:rPr>
      <w:rFonts w:ascii="Calibri" w:eastAsia="Times New Roman" w:hAnsi="Calibri" w:cs="Times New Roman"/>
    </w:rPr>
  </w:style>
  <w:style w:type="paragraph" w:styleId="1">
    <w:name w:val="heading 1"/>
    <w:basedOn w:val="a"/>
    <w:next w:val="a"/>
    <w:link w:val="10"/>
    <w:uiPriority w:val="99"/>
    <w:qFormat/>
    <w:rsid w:val="000E0C95"/>
    <w:pPr>
      <w:keepNext/>
      <w:outlineLvl w:val="0"/>
    </w:pPr>
    <w:rPr>
      <w:rFonts w:asciiTheme="minorHAnsi" w:eastAsiaTheme="minorHAnsi" w:hAnsiTheme="minorHAnsi" w:cstheme="minorBidi"/>
      <w:sz w:val="28"/>
      <w:szCs w:val="20"/>
    </w:rPr>
  </w:style>
  <w:style w:type="paragraph" w:styleId="2">
    <w:name w:val="heading 2"/>
    <w:basedOn w:val="a"/>
    <w:next w:val="a"/>
    <w:link w:val="20"/>
    <w:semiHidden/>
    <w:unhideWhenUsed/>
    <w:qFormat/>
    <w:rsid w:val="000E0C95"/>
    <w:pPr>
      <w:keepNext/>
      <w:spacing w:before="240" w:after="60"/>
      <w:outlineLvl w:val="1"/>
    </w:pPr>
    <w:rPr>
      <w:rFonts w:ascii="Arial" w:eastAsiaTheme="minorHAnsi" w:hAnsi="Arial" w:cs="Arial"/>
      <w:b/>
      <w:bCs/>
      <w:i/>
      <w:iCs/>
      <w:sz w:val="28"/>
      <w:szCs w:val="28"/>
    </w:rPr>
  </w:style>
  <w:style w:type="paragraph" w:styleId="3">
    <w:name w:val="heading 3"/>
    <w:basedOn w:val="a"/>
    <w:next w:val="a"/>
    <w:link w:val="30"/>
    <w:semiHidden/>
    <w:unhideWhenUsed/>
    <w:qFormat/>
    <w:rsid w:val="000E0C95"/>
    <w:pPr>
      <w:keepNext/>
      <w:spacing w:before="240" w:after="60"/>
      <w:outlineLvl w:val="2"/>
    </w:pPr>
    <w:rPr>
      <w:rFonts w:ascii="Arial" w:eastAsiaTheme="minorHAns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0C95"/>
    <w:rPr>
      <w:sz w:val="28"/>
      <w:szCs w:val="20"/>
    </w:rPr>
  </w:style>
  <w:style w:type="character" w:customStyle="1" w:styleId="20">
    <w:name w:val="Заголовок 2 Знак"/>
    <w:basedOn w:val="a0"/>
    <w:link w:val="2"/>
    <w:semiHidden/>
    <w:rsid w:val="000E0C95"/>
    <w:rPr>
      <w:rFonts w:ascii="Arial" w:hAnsi="Arial" w:cs="Arial"/>
      <w:b/>
      <w:bCs/>
      <w:i/>
      <w:iCs/>
      <w:sz w:val="28"/>
      <w:szCs w:val="28"/>
    </w:rPr>
  </w:style>
  <w:style w:type="character" w:customStyle="1" w:styleId="30">
    <w:name w:val="Заголовок 3 Знак"/>
    <w:basedOn w:val="a0"/>
    <w:link w:val="3"/>
    <w:semiHidden/>
    <w:rsid w:val="000E0C95"/>
    <w:rPr>
      <w:rFonts w:ascii="Arial" w:hAnsi="Arial" w:cs="Arial"/>
      <w:b/>
      <w:bCs/>
      <w:sz w:val="26"/>
      <w:szCs w:val="26"/>
    </w:rPr>
  </w:style>
  <w:style w:type="character" w:customStyle="1" w:styleId="a3">
    <w:name w:val="Текст выноски Знак"/>
    <w:basedOn w:val="a0"/>
    <w:link w:val="a4"/>
    <w:uiPriority w:val="99"/>
    <w:semiHidden/>
    <w:rsid w:val="000E0C95"/>
    <w:rPr>
      <w:rFonts w:ascii="Tahoma" w:eastAsia="Times New Roman" w:hAnsi="Tahoma" w:cs="Tahoma"/>
      <w:sz w:val="16"/>
      <w:szCs w:val="16"/>
    </w:rPr>
  </w:style>
  <w:style w:type="paragraph" w:styleId="a4">
    <w:name w:val="Balloon Text"/>
    <w:basedOn w:val="a"/>
    <w:link w:val="a3"/>
    <w:uiPriority w:val="99"/>
    <w:semiHidden/>
    <w:unhideWhenUsed/>
    <w:rsid w:val="000E0C95"/>
    <w:pPr>
      <w:spacing w:after="0" w:line="240" w:lineRule="auto"/>
    </w:pPr>
    <w:rPr>
      <w:rFonts w:ascii="Tahoma" w:hAnsi="Tahoma" w:cs="Tahoma"/>
      <w:sz w:val="16"/>
      <w:szCs w:val="16"/>
    </w:rPr>
  </w:style>
  <w:style w:type="paragraph" w:styleId="a5">
    <w:name w:val="List Paragraph"/>
    <w:basedOn w:val="a"/>
    <w:uiPriority w:val="34"/>
    <w:qFormat/>
    <w:rsid w:val="000E0C95"/>
    <w:pPr>
      <w:ind w:left="708"/>
    </w:pPr>
    <w:rPr>
      <w:rFonts w:asciiTheme="minorHAnsi" w:eastAsiaTheme="minorHAnsi" w:hAnsiTheme="minorHAnsi" w:cstheme="minorBidi"/>
    </w:rPr>
  </w:style>
  <w:style w:type="paragraph" w:customStyle="1" w:styleId="ConsPlusNormal">
    <w:name w:val="ConsPlusNormal"/>
    <w:uiPriority w:val="99"/>
    <w:rsid w:val="000E0C95"/>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uiPriority w:val="99"/>
    <w:rsid w:val="000E0C95"/>
    <w:pPr>
      <w:widowControl w:val="0"/>
      <w:autoSpaceDE w:val="0"/>
      <w:autoSpaceDN w:val="0"/>
      <w:spacing w:after="0" w:line="240" w:lineRule="auto"/>
    </w:pPr>
    <w:rPr>
      <w:rFonts w:ascii="Calibri" w:eastAsia="Calibri" w:hAnsi="Calibri" w:cs="Calibri"/>
      <w:b/>
      <w:szCs w:val="20"/>
      <w:lang w:eastAsia="ru-RU"/>
    </w:rPr>
  </w:style>
  <w:style w:type="paragraph" w:customStyle="1" w:styleId="11">
    <w:name w:val="Абзац списка1"/>
    <w:basedOn w:val="a"/>
    <w:rsid w:val="000E0C95"/>
    <w:pPr>
      <w:ind w:left="720"/>
      <w:contextualSpacing/>
    </w:pPr>
  </w:style>
  <w:style w:type="paragraph" w:customStyle="1" w:styleId="ConsPlusNonformat">
    <w:name w:val="ConsPlusNonformat"/>
    <w:uiPriority w:val="99"/>
    <w:rsid w:val="000E0C9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12">
    <w:name w:val="Без интервала1"/>
    <w:rsid w:val="000E0C95"/>
    <w:pPr>
      <w:spacing w:after="0" w:line="240" w:lineRule="auto"/>
    </w:pPr>
    <w:rPr>
      <w:rFonts w:ascii="Calibri" w:eastAsia="Times New Roman" w:hAnsi="Calibri" w:cs="Times New Roman"/>
    </w:rPr>
  </w:style>
  <w:style w:type="paragraph" w:customStyle="1" w:styleId="ConsPlusCell">
    <w:name w:val="ConsPlusCell"/>
    <w:uiPriority w:val="99"/>
    <w:rsid w:val="000E0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0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0E0C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E0C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0E0C95"/>
    <w:pPr>
      <w:widowControl w:val="0"/>
      <w:autoSpaceDE w:val="0"/>
      <w:autoSpaceDN w:val="0"/>
      <w:spacing w:after="0" w:line="240" w:lineRule="auto"/>
    </w:pPr>
    <w:rPr>
      <w:rFonts w:ascii="Arial" w:eastAsia="Times New Roman" w:hAnsi="Arial" w:cs="Arial"/>
      <w:sz w:val="20"/>
      <w:szCs w:val="20"/>
      <w:lang w:eastAsia="ru-RU"/>
    </w:rPr>
  </w:style>
  <w:style w:type="character" w:styleId="a6">
    <w:name w:val="Hyperlink"/>
    <w:basedOn w:val="a0"/>
    <w:uiPriority w:val="99"/>
    <w:semiHidden/>
    <w:unhideWhenUsed/>
    <w:rsid w:val="000E0C95"/>
    <w:rPr>
      <w:color w:val="0000FF"/>
      <w:u w:val="single"/>
    </w:rPr>
  </w:style>
  <w:style w:type="paragraph" w:styleId="a7">
    <w:name w:val="No Spacing"/>
    <w:uiPriority w:val="1"/>
    <w:qFormat/>
    <w:rsid w:val="000E0C95"/>
    <w:pPr>
      <w:spacing w:after="0" w:line="240" w:lineRule="auto"/>
    </w:pPr>
    <w:rPr>
      <w:rFonts w:ascii="Calibri" w:eastAsia="Times New Roman" w:hAnsi="Calibri" w:cs="Times New Roman"/>
    </w:rPr>
  </w:style>
  <w:style w:type="paragraph" w:styleId="a8">
    <w:name w:val="Body Text"/>
    <w:basedOn w:val="a"/>
    <w:link w:val="a9"/>
    <w:rsid w:val="009C3082"/>
    <w:pPr>
      <w:spacing w:after="0" w:line="240" w:lineRule="auto"/>
      <w:jc w:val="both"/>
    </w:pPr>
    <w:rPr>
      <w:rFonts w:ascii="Times New Roman" w:hAnsi="Times New Roman"/>
      <w:b/>
      <w:bCs/>
      <w:szCs w:val="24"/>
      <w:lang w:eastAsia="ru-RU"/>
    </w:rPr>
  </w:style>
  <w:style w:type="character" w:customStyle="1" w:styleId="a9">
    <w:name w:val="Основной текст Знак"/>
    <w:basedOn w:val="a0"/>
    <w:link w:val="a8"/>
    <w:rsid w:val="009C3082"/>
    <w:rPr>
      <w:rFonts w:ascii="Times New Roman" w:eastAsia="Times New Roman" w:hAnsi="Times New Roman" w:cs="Times New Roman"/>
      <w:b/>
      <w:bCs/>
      <w:szCs w:val="24"/>
      <w:lang w:eastAsia="ru-RU"/>
    </w:rPr>
  </w:style>
  <w:style w:type="numbering" w:customStyle="1" w:styleId="13">
    <w:name w:val="Нет списка1"/>
    <w:next w:val="a2"/>
    <w:uiPriority w:val="99"/>
    <w:semiHidden/>
    <w:unhideWhenUsed/>
    <w:rsid w:val="00B94940"/>
  </w:style>
  <w:style w:type="character" w:customStyle="1" w:styleId="14">
    <w:name w:val="Просмотренная гиперссылка1"/>
    <w:basedOn w:val="a0"/>
    <w:uiPriority w:val="99"/>
    <w:semiHidden/>
    <w:unhideWhenUsed/>
    <w:rsid w:val="00B94940"/>
    <w:rPr>
      <w:color w:val="800080"/>
      <w:u w:val="single"/>
    </w:rPr>
  </w:style>
  <w:style w:type="paragraph" w:customStyle="1" w:styleId="msonormal0">
    <w:name w:val="msonormal"/>
    <w:basedOn w:val="a"/>
    <w:rsid w:val="00B94940"/>
    <w:pPr>
      <w:spacing w:before="100" w:beforeAutospacing="1" w:after="100" w:afterAutospacing="1" w:line="240" w:lineRule="auto"/>
    </w:pPr>
    <w:rPr>
      <w:rFonts w:ascii="Times New Roman" w:hAnsi="Times New Roman"/>
      <w:sz w:val="24"/>
      <w:szCs w:val="24"/>
      <w:lang w:eastAsia="ru-RU"/>
    </w:rPr>
  </w:style>
  <w:style w:type="paragraph" w:customStyle="1" w:styleId="aa">
    <w:name w:val="Знак"/>
    <w:basedOn w:val="a"/>
    <w:uiPriority w:val="99"/>
    <w:rsid w:val="00B94940"/>
    <w:pPr>
      <w:spacing w:after="0" w:line="240" w:lineRule="auto"/>
    </w:pPr>
    <w:rPr>
      <w:rFonts w:ascii="Verdana" w:eastAsia="Calibri" w:hAnsi="Verdana" w:cs="Verdana"/>
      <w:sz w:val="20"/>
      <w:szCs w:val="20"/>
      <w:lang w:val="en-US"/>
    </w:rPr>
  </w:style>
  <w:style w:type="paragraph" w:customStyle="1" w:styleId="15">
    <w:name w:val="Знак1 Знак Знак Знак Знак Знак Знак Знак Знак Знак"/>
    <w:basedOn w:val="a"/>
    <w:next w:val="a"/>
    <w:uiPriority w:val="99"/>
    <w:semiHidden/>
    <w:rsid w:val="00B94940"/>
    <w:pPr>
      <w:spacing w:after="160" w:line="240" w:lineRule="exact"/>
    </w:pPr>
    <w:rPr>
      <w:rFonts w:ascii="Arial" w:eastAsia="Calibri" w:hAnsi="Arial" w:cs="Arial"/>
      <w:sz w:val="20"/>
      <w:szCs w:val="20"/>
      <w:lang w:val="en-US"/>
    </w:rPr>
  </w:style>
  <w:style w:type="character" w:customStyle="1" w:styleId="Heading1Char">
    <w:name w:val="Heading 1 Char"/>
    <w:basedOn w:val="a0"/>
    <w:uiPriority w:val="99"/>
    <w:locked/>
    <w:rsid w:val="00B94940"/>
    <w:rPr>
      <w:rFonts w:ascii="Cambria" w:hAnsi="Cambria" w:cs="Cambria" w:hint="default"/>
      <w:b/>
      <w:bCs/>
      <w:kern w:val="32"/>
      <w:sz w:val="32"/>
      <w:szCs w:val="32"/>
      <w:lang w:eastAsia="en-US"/>
    </w:rPr>
  </w:style>
  <w:style w:type="character" w:styleId="ab">
    <w:name w:val="FollowedHyperlink"/>
    <w:basedOn w:val="a0"/>
    <w:uiPriority w:val="99"/>
    <w:semiHidden/>
    <w:unhideWhenUsed/>
    <w:rsid w:val="00B949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02789">
      <w:bodyDiv w:val="1"/>
      <w:marLeft w:val="0"/>
      <w:marRight w:val="0"/>
      <w:marTop w:val="0"/>
      <w:marBottom w:val="0"/>
      <w:divBdr>
        <w:top w:val="none" w:sz="0" w:space="0" w:color="auto"/>
        <w:left w:val="none" w:sz="0" w:space="0" w:color="auto"/>
        <w:bottom w:val="none" w:sz="0" w:space="0" w:color="auto"/>
        <w:right w:val="none" w:sz="0" w:space="0" w:color="auto"/>
      </w:divBdr>
    </w:div>
    <w:div w:id="798231885">
      <w:bodyDiv w:val="1"/>
      <w:marLeft w:val="0"/>
      <w:marRight w:val="0"/>
      <w:marTop w:val="0"/>
      <w:marBottom w:val="0"/>
      <w:divBdr>
        <w:top w:val="none" w:sz="0" w:space="0" w:color="auto"/>
        <w:left w:val="none" w:sz="0" w:space="0" w:color="auto"/>
        <w:bottom w:val="none" w:sz="0" w:space="0" w:color="auto"/>
        <w:right w:val="none" w:sz="0" w:space="0" w:color="auto"/>
      </w:divBdr>
    </w:div>
    <w:div w:id="17804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21" Type="http://schemas.openxmlformats.org/officeDocument/2006/relationships/hyperlink" Target="consultantplus://offline/ref=95E5D5B855E5667ABADA1304C1321E2421B0B818EEEE484C0FBA38126D1BA52D84B34AAC5AC133171BU0L" TargetMode="External"/><Relationship Id="rId42"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7"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63"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68"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 Type="http://schemas.openxmlformats.org/officeDocument/2006/relationships/hyperlink" Target="consultantplus://offline/ref=840B7A3C855E1FA2E93C20F5459E6690A4DBA8A37BEBAA2024DEE2EE74F9E486D565F9D623D642cEP" TargetMode="External"/><Relationship Id="rId71" Type="http://schemas.openxmlformats.org/officeDocument/2006/relationships/hyperlink" Target="consultantplus://offline/ref=95E5D5B855E5667ABADA1304C1321E2421B8BA14EFE8484C0FBA38126D1BA52D84B34AA9521CU2L" TargetMode="External"/><Relationship Id="rId92" Type="http://schemas.openxmlformats.org/officeDocument/2006/relationships/hyperlink" Target="consultantplus://offline/ref=95E5D5B855E5667ABADA1304C1321E2421B9BF14EAE4484C0FBA38126D11UBL" TargetMode="External"/><Relationship Id="rId2" Type="http://schemas.openxmlformats.org/officeDocument/2006/relationships/numbering" Target="numbering.xml"/><Relationship Id="rId16" Type="http://schemas.openxmlformats.org/officeDocument/2006/relationships/hyperlink" Target="consultantplus://offline/ref=95E5D5B855E5667ABADA1304C1321E2421B9BF14EAE4484C0FBA38126D11UBL" TargetMode="External"/><Relationship Id="rId2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2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2"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7"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3" Type="http://schemas.openxmlformats.org/officeDocument/2006/relationships/hyperlink" Target="consultantplus://offline/ref=95E5D5B855E5667ABADA1304C1321E2421B9BF14EAE4484C0FBA38126D11UBL" TargetMode="External"/><Relationship Id="rId58" Type="http://schemas.openxmlformats.org/officeDocument/2006/relationships/hyperlink" Target="consultantplus://offline/ref=95E5D5B855E5667ABADA1304C1321E2421B9BF14EAE4484C0FBA38126D11UBL" TargetMode="External"/><Relationship Id="rId6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7"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02" Type="http://schemas.openxmlformats.org/officeDocument/2006/relationships/hyperlink" Target="consultantplus://offline/ref=95E5D5B855E5667ABADA1304C1321E2421B8B511EBE8484C0FBA38126D1BA52D84B34AAC5AC03A141BU7L" TargetMode="External"/><Relationship Id="rId5" Type="http://schemas.openxmlformats.org/officeDocument/2006/relationships/webSettings" Target="webSettings.xml"/><Relationship Id="rId6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2"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9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9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22"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27"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3"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8"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6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6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7"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00" Type="http://schemas.openxmlformats.org/officeDocument/2006/relationships/hyperlink" Target="consultantplus://offline/ref=95E5D5B855E5667ABADA1304C1321E2421B9BF14EAE4484C0FBA38126D11UBL" TargetMode="External"/><Relationship Id="rId105" Type="http://schemas.openxmlformats.org/officeDocument/2006/relationships/fontTable" Target="fontTable.xml"/><Relationship Id="rId8" Type="http://schemas.openxmlformats.org/officeDocument/2006/relationships/hyperlink" Target="consultantplus://offline/ref=95E5D5B855E5667ABADA1304C1321E2420B0B811E6EE484C0FBA38126D1BA52D84B34AAF5FC913U4L" TargetMode="External"/><Relationship Id="rId5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2" Type="http://schemas.openxmlformats.org/officeDocument/2006/relationships/hyperlink" Target="consultantplus://offline/ref=95E5D5B855E5667ABADA1304C1321E2421B9BF14EAE4484C0FBA38126D11UBL" TargetMode="External"/><Relationship Id="rId8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93" Type="http://schemas.openxmlformats.org/officeDocument/2006/relationships/hyperlink" Target="consultantplus://offline/ref=95E5D5B855E5667ABADA1304C1321E2421B8BA14EFE8484C0FBA38126D1BA52D84B34AAC5AC032141BU1L" TargetMode="External"/><Relationship Id="rId98" Type="http://schemas.openxmlformats.org/officeDocument/2006/relationships/hyperlink" Target="consultantplus://offline/ref=95E5D5B855E5667ABADA1304C1321E2421B8B511EBE8484C0FBA38126D1BA52D84B34AAC5AC03A141BU7L" TargetMode="External"/><Relationship Id="rId3" Type="http://schemas.openxmlformats.org/officeDocument/2006/relationships/styles" Target="styles.xml"/><Relationship Id="rId12"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7" Type="http://schemas.openxmlformats.org/officeDocument/2006/relationships/hyperlink" Target="consultantplus://offline/ref=95E5D5B855E5667ABADA1304C1321E2421B9BF14EAE4484C0FBA38126D11UBL" TargetMode="External"/><Relationship Id="rId2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3"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8"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67"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03" Type="http://schemas.openxmlformats.org/officeDocument/2006/relationships/hyperlink" Target="consultantplus://offline/ref=95E5D5B855E5667ABADA1304C1321E2420B0BF17E8E9484C0FBA38126D11UBL" TargetMode="External"/><Relationship Id="rId2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62"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3"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8"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9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9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 Type="http://schemas.openxmlformats.org/officeDocument/2006/relationships/customXml" Target="../customXml/item1.xml"/><Relationship Id="rId6" Type="http://schemas.openxmlformats.org/officeDocument/2006/relationships/hyperlink" Target="consultantplus://offline/ref=840B7A3C855E1FA2E93C20F5459E6690A4DBA8A37BEBAA2024DEE2EE74F9E486D565F9D625D642c7P" TargetMode="External"/><Relationship Id="rId1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23"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28"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7" Type="http://schemas.openxmlformats.org/officeDocument/2006/relationships/hyperlink" Target="consultantplus://offline/ref=95E5D5B855E5667ABADA1304C1321E2421B8BA14EFE8484C0FBA38126D1BA52D84B34AAC5AC0331D1BU2L" TargetMode="External"/><Relationship Id="rId106" Type="http://schemas.openxmlformats.org/officeDocument/2006/relationships/theme" Target="theme/theme1.xml"/><Relationship Id="rId1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2"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6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6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3"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8"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94" Type="http://schemas.openxmlformats.org/officeDocument/2006/relationships/hyperlink" Target="consultantplus://offline/ref=95E5D5B855E5667ABADA1304C1321E2421B9BF14EAE4484C0FBA38126D11UBL" TargetMode="External"/><Relationship Id="rId99" Type="http://schemas.openxmlformats.org/officeDocument/2006/relationships/hyperlink" Target="consultantplus://offline/ref=95E5D5B855E5667ABADA1304C1321E2420B0BF17E8E9484C0FBA38126D11UBL" TargetMode="External"/><Relationship Id="rId101" Type="http://schemas.openxmlformats.org/officeDocument/2006/relationships/hyperlink" Target="consultantplus://offline/ref=95E5D5B855E5667ABADA1304C1321E2422B5BC17EDE8484C0FBA38126D11UBL" TargetMode="External"/><Relationship Id="rId4" Type="http://schemas.openxmlformats.org/officeDocument/2006/relationships/settings" Target="settings.xml"/><Relationship Id="rId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3"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8"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97" Type="http://schemas.openxmlformats.org/officeDocument/2006/relationships/hyperlink" Target="consultantplus://offline/ref=95E5D5B855E5667ABADA1304C1321E2421B9BF14EAE4484C0FBA38126D11UBL" TargetMode="External"/><Relationship Id="rId10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15523-711D-4480-9B57-4E00D2F9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10793</Words>
  <Characters>61522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Лапаева</cp:lastModifiedBy>
  <cp:revision>7</cp:revision>
  <cp:lastPrinted>2022-01-28T08:59:00Z</cp:lastPrinted>
  <dcterms:created xsi:type="dcterms:W3CDTF">2022-02-03T05:59:00Z</dcterms:created>
  <dcterms:modified xsi:type="dcterms:W3CDTF">2023-01-10T07:50:00Z</dcterms:modified>
</cp:coreProperties>
</file>